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663482" w14:textId="6D921E72" w:rsidR="00AA214A" w:rsidRPr="002E51DA" w:rsidRDefault="00AA214A" w:rsidP="00AA214A">
      <w:pPr>
        <w:pStyle w:val="NoSpacing"/>
        <w:rPr>
          <w:rFonts w:cstheme="minorHAnsi"/>
          <w:sz w:val="24"/>
          <w:szCs w:val="24"/>
        </w:rPr>
      </w:pPr>
      <w:bookmarkStart w:id="0" w:name="_GoBack"/>
      <w:bookmarkEnd w:id="0"/>
      <w:r w:rsidRPr="002E51DA">
        <w:rPr>
          <w:rFonts w:cstheme="minorHAnsi"/>
          <w:sz w:val="24"/>
          <w:szCs w:val="24"/>
        </w:rPr>
        <w:t>C</w:t>
      </w:r>
      <w:r w:rsidR="008B0ADC" w:rsidRPr="002E51DA">
        <w:rPr>
          <w:rFonts w:cstheme="minorHAnsi"/>
          <w:sz w:val="24"/>
          <w:szCs w:val="24"/>
        </w:rPr>
        <w:t xml:space="preserve">olonial </w:t>
      </w:r>
      <w:r w:rsidRPr="002E51DA">
        <w:rPr>
          <w:rFonts w:cstheme="minorHAnsi"/>
          <w:sz w:val="24"/>
          <w:szCs w:val="24"/>
        </w:rPr>
        <w:t>N</w:t>
      </w:r>
      <w:r w:rsidR="008B0ADC" w:rsidRPr="002E51DA">
        <w:rPr>
          <w:rFonts w:cstheme="minorHAnsi"/>
          <w:sz w:val="24"/>
          <w:szCs w:val="24"/>
        </w:rPr>
        <w:t xml:space="preserve">orth </w:t>
      </w:r>
      <w:r w:rsidRPr="002E51DA">
        <w:rPr>
          <w:rFonts w:cstheme="minorHAnsi"/>
          <w:sz w:val="24"/>
          <w:szCs w:val="24"/>
        </w:rPr>
        <w:t>A</w:t>
      </w:r>
      <w:r w:rsidR="008B0ADC" w:rsidRPr="002E51DA">
        <w:rPr>
          <w:rFonts w:cstheme="minorHAnsi"/>
          <w:sz w:val="24"/>
          <w:szCs w:val="24"/>
        </w:rPr>
        <w:t>merican</w:t>
      </w:r>
      <w:r w:rsidRPr="002E51DA">
        <w:rPr>
          <w:rFonts w:cstheme="minorHAnsi"/>
          <w:sz w:val="24"/>
          <w:szCs w:val="24"/>
        </w:rPr>
        <w:t xml:space="preserve"> Project</w:t>
      </w:r>
    </w:p>
    <w:p w14:paraId="00F9164E" w14:textId="584753DA" w:rsidR="00AA214A" w:rsidRPr="002E51DA" w:rsidRDefault="00AA214A" w:rsidP="00AA214A">
      <w:pPr>
        <w:pStyle w:val="NoSpacing"/>
        <w:rPr>
          <w:rFonts w:cstheme="minorHAnsi"/>
          <w:sz w:val="24"/>
          <w:szCs w:val="24"/>
        </w:rPr>
      </w:pPr>
      <w:r w:rsidRPr="002E51DA">
        <w:rPr>
          <w:rFonts w:cstheme="minorHAnsi"/>
          <w:sz w:val="24"/>
          <w:szCs w:val="24"/>
        </w:rPr>
        <w:t>Curriculum Support</w:t>
      </w:r>
      <w:r w:rsidR="00A27F17" w:rsidRPr="002E51DA">
        <w:rPr>
          <w:rFonts w:cstheme="minorHAnsi"/>
          <w:sz w:val="24"/>
          <w:szCs w:val="24"/>
        </w:rPr>
        <w:t xml:space="preserve">: </w:t>
      </w:r>
      <w:r w:rsidR="00986E98" w:rsidRPr="002E51DA">
        <w:rPr>
          <w:rFonts w:cstheme="minorHAnsi"/>
          <w:sz w:val="24"/>
          <w:szCs w:val="24"/>
        </w:rPr>
        <w:t xml:space="preserve">The </w:t>
      </w:r>
      <w:r w:rsidR="00A27F17" w:rsidRPr="002E51DA">
        <w:rPr>
          <w:rFonts w:cstheme="minorHAnsi"/>
          <w:sz w:val="24"/>
          <w:szCs w:val="24"/>
        </w:rPr>
        <w:t>C</w:t>
      </w:r>
      <w:r w:rsidR="00986E98" w:rsidRPr="002E51DA">
        <w:rPr>
          <w:rFonts w:cstheme="minorHAnsi"/>
          <w:sz w:val="24"/>
          <w:szCs w:val="24"/>
        </w:rPr>
        <w:t xml:space="preserve">olonial </w:t>
      </w:r>
      <w:r w:rsidR="00A27F17" w:rsidRPr="002E51DA">
        <w:rPr>
          <w:rFonts w:cstheme="minorHAnsi"/>
          <w:sz w:val="24"/>
          <w:szCs w:val="24"/>
        </w:rPr>
        <w:t>N</w:t>
      </w:r>
      <w:r w:rsidR="00986E98" w:rsidRPr="002E51DA">
        <w:rPr>
          <w:rFonts w:cstheme="minorHAnsi"/>
          <w:sz w:val="24"/>
          <w:szCs w:val="24"/>
        </w:rPr>
        <w:t xml:space="preserve">orth American </w:t>
      </w:r>
      <w:r w:rsidR="008B0ADC" w:rsidRPr="002E51DA">
        <w:rPr>
          <w:rFonts w:cstheme="minorHAnsi"/>
          <w:sz w:val="24"/>
          <w:szCs w:val="24"/>
        </w:rPr>
        <w:t>P</w:t>
      </w:r>
      <w:r w:rsidR="00986E98" w:rsidRPr="002E51DA">
        <w:rPr>
          <w:rFonts w:cstheme="minorHAnsi"/>
          <w:sz w:val="24"/>
          <w:szCs w:val="24"/>
        </w:rPr>
        <w:t>roject</w:t>
      </w:r>
      <w:r w:rsidR="00A27F17" w:rsidRPr="002E51DA">
        <w:rPr>
          <w:rFonts w:cstheme="minorHAnsi"/>
          <w:sz w:val="24"/>
          <w:szCs w:val="24"/>
        </w:rPr>
        <w:t xml:space="preserve"> and </w:t>
      </w:r>
      <w:r w:rsidR="008B0ADC" w:rsidRPr="002E51DA">
        <w:rPr>
          <w:rFonts w:cstheme="minorHAnsi"/>
          <w:sz w:val="24"/>
          <w:szCs w:val="24"/>
        </w:rPr>
        <w:t xml:space="preserve">the </w:t>
      </w:r>
      <w:r w:rsidR="00A27F17" w:rsidRPr="002E51DA">
        <w:rPr>
          <w:rFonts w:cstheme="minorHAnsi"/>
          <w:sz w:val="24"/>
          <w:szCs w:val="24"/>
        </w:rPr>
        <w:t>Digital Humanities</w:t>
      </w:r>
    </w:p>
    <w:p w14:paraId="6A524E76" w14:textId="45BC429B" w:rsidR="00AA214A" w:rsidRPr="002E51DA" w:rsidRDefault="008B0ADC" w:rsidP="00AA214A">
      <w:pPr>
        <w:pStyle w:val="NoSpacing"/>
        <w:rPr>
          <w:rFonts w:cstheme="minorHAnsi"/>
          <w:sz w:val="24"/>
          <w:szCs w:val="24"/>
        </w:rPr>
      </w:pPr>
      <w:r w:rsidRPr="002E51DA">
        <w:rPr>
          <w:rFonts w:cstheme="minorHAnsi"/>
          <w:i/>
          <w:sz w:val="24"/>
          <w:szCs w:val="24"/>
        </w:rPr>
        <w:br/>
      </w:r>
      <w:r w:rsidR="005E294C" w:rsidRPr="002E51DA">
        <w:rPr>
          <w:rFonts w:cstheme="minorHAnsi"/>
          <w:i/>
          <w:sz w:val="24"/>
          <w:szCs w:val="24"/>
        </w:rPr>
        <w:t>Approach</w:t>
      </w:r>
      <w:r w:rsidR="005E294C" w:rsidRPr="002E51DA">
        <w:rPr>
          <w:rFonts w:cstheme="minorHAnsi"/>
          <w:sz w:val="24"/>
          <w:szCs w:val="24"/>
        </w:rPr>
        <w:t>:</w:t>
      </w:r>
    </w:p>
    <w:p w14:paraId="7298ED51" w14:textId="77777777" w:rsidR="005E294C" w:rsidRPr="002E51DA" w:rsidRDefault="005E294C" w:rsidP="00AA214A">
      <w:pPr>
        <w:pStyle w:val="NoSpacing"/>
        <w:rPr>
          <w:rFonts w:cstheme="minorHAnsi"/>
          <w:sz w:val="24"/>
          <w:szCs w:val="24"/>
        </w:rPr>
      </w:pPr>
    </w:p>
    <w:p w14:paraId="0A0BAD26" w14:textId="5EBFCF0C" w:rsidR="00EB157A" w:rsidRPr="002E51DA" w:rsidRDefault="005E294C" w:rsidP="00AA214A">
      <w:pPr>
        <w:pStyle w:val="NoSpacing"/>
        <w:rPr>
          <w:rFonts w:cstheme="minorHAnsi"/>
          <w:sz w:val="24"/>
          <w:szCs w:val="24"/>
        </w:rPr>
      </w:pPr>
      <w:r w:rsidRPr="002E51DA">
        <w:rPr>
          <w:rFonts w:cstheme="minorHAnsi"/>
          <w:sz w:val="24"/>
          <w:szCs w:val="24"/>
        </w:rPr>
        <w:t>T</w:t>
      </w:r>
      <w:r w:rsidR="00F95974" w:rsidRPr="002E51DA">
        <w:rPr>
          <w:rFonts w:cstheme="minorHAnsi"/>
          <w:sz w:val="24"/>
          <w:szCs w:val="24"/>
        </w:rPr>
        <w:t xml:space="preserve">his </w:t>
      </w:r>
      <w:r w:rsidR="00230FE5" w:rsidRPr="002E51DA">
        <w:rPr>
          <w:rFonts w:cstheme="minorHAnsi"/>
          <w:sz w:val="24"/>
          <w:szCs w:val="24"/>
        </w:rPr>
        <w:t xml:space="preserve">curriculum support </w:t>
      </w:r>
      <w:r w:rsidR="008B0ADC" w:rsidRPr="002E51DA">
        <w:rPr>
          <w:rFonts w:cstheme="minorHAnsi"/>
          <w:sz w:val="24"/>
          <w:szCs w:val="24"/>
        </w:rPr>
        <w:t>paper</w:t>
      </w:r>
      <w:r w:rsidR="00F95974" w:rsidRPr="002E51DA">
        <w:rPr>
          <w:rFonts w:cstheme="minorHAnsi"/>
          <w:sz w:val="24"/>
          <w:szCs w:val="24"/>
        </w:rPr>
        <w:t xml:space="preserve"> offers instructors</w:t>
      </w:r>
      <w:r w:rsidR="009A6DE2" w:rsidRPr="002E51DA">
        <w:rPr>
          <w:rFonts w:cstheme="minorHAnsi"/>
          <w:sz w:val="24"/>
          <w:szCs w:val="24"/>
        </w:rPr>
        <w:t xml:space="preserve"> pedagogical </w:t>
      </w:r>
      <w:r w:rsidR="00F95974" w:rsidRPr="002E51DA">
        <w:rPr>
          <w:rFonts w:cstheme="minorHAnsi"/>
          <w:sz w:val="24"/>
          <w:szCs w:val="24"/>
        </w:rPr>
        <w:t>assistance</w:t>
      </w:r>
      <w:r w:rsidRPr="002E51DA">
        <w:rPr>
          <w:rFonts w:cstheme="minorHAnsi"/>
          <w:sz w:val="24"/>
          <w:szCs w:val="24"/>
        </w:rPr>
        <w:t xml:space="preserve"> </w:t>
      </w:r>
      <w:r w:rsidR="00F95974" w:rsidRPr="002E51DA">
        <w:rPr>
          <w:rFonts w:cstheme="minorHAnsi"/>
          <w:sz w:val="24"/>
          <w:szCs w:val="24"/>
        </w:rPr>
        <w:t>with</w:t>
      </w:r>
      <w:r w:rsidR="00A12FF4" w:rsidRPr="002E51DA">
        <w:rPr>
          <w:rFonts w:cstheme="minorHAnsi"/>
          <w:sz w:val="24"/>
          <w:szCs w:val="24"/>
        </w:rPr>
        <w:t xml:space="preserve"> the Colonial North American P</w:t>
      </w:r>
      <w:r w:rsidRPr="002E51DA">
        <w:rPr>
          <w:rFonts w:cstheme="minorHAnsi"/>
          <w:sz w:val="24"/>
          <w:szCs w:val="24"/>
        </w:rPr>
        <w:t xml:space="preserve">roject </w:t>
      </w:r>
      <w:r w:rsidR="00EB157A" w:rsidRPr="002E51DA">
        <w:rPr>
          <w:rFonts w:cstheme="minorHAnsi"/>
          <w:sz w:val="24"/>
          <w:szCs w:val="24"/>
        </w:rPr>
        <w:t>(CNA</w:t>
      </w:r>
      <w:r w:rsidR="00A12FF4" w:rsidRPr="002E51DA">
        <w:rPr>
          <w:rFonts w:cstheme="minorHAnsi"/>
          <w:sz w:val="24"/>
          <w:szCs w:val="24"/>
        </w:rPr>
        <w:t>P</w:t>
      </w:r>
      <w:r w:rsidR="00EB157A" w:rsidRPr="002E51DA">
        <w:rPr>
          <w:rFonts w:cstheme="minorHAnsi"/>
          <w:sz w:val="24"/>
          <w:szCs w:val="24"/>
        </w:rPr>
        <w:t xml:space="preserve">) </w:t>
      </w:r>
      <w:r w:rsidR="000F41B5" w:rsidRPr="002E51DA">
        <w:rPr>
          <w:rFonts w:cstheme="minorHAnsi"/>
          <w:sz w:val="24"/>
          <w:szCs w:val="24"/>
        </w:rPr>
        <w:t xml:space="preserve">digital </w:t>
      </w:r>
      <w:r w:rsidRPr="002E51DA">
        <w:rPr>
          <w:rFonts w:cstheme="minorHAnsi"/>
          <w:sz w:val="24"/>
          <w:szCs w:val="24"/>
        </w:rPr>
        <w:t>materials</w:t>
      </w:r>
      <w:r w:rsidR="009A6DE2" w:rsidRPr="002E51DA">
        <w:rPr>
          <w:rFonts w:cstheme="minorHAnsi"/>
          <w:sz w:val="24"/>
          <w:szCs w:val="24"/>
        </w:rPr>
        <w:t xml:space="preserve">. It </w:t>
      </w:r>
      <w:r w:rsidR="00F95974" w:rsidRPr="002E51DA">
        <w:rPr>
          <w:rFonts w:cstheme="minorHAnsi"/>
          <w:sz w:val="24"/>
          <w:szCs w:val="24"/>
        </w:rPr>
        <w:t>suggests</w:t>
      </w:r>
      <w:r w:rsidRPr="002E51DA">
        <w:rPr>
          <w:rFonts w:cstheme="minorHAnsi"/>
          <w:sz w:val="24"/>
          <w:szCs w:val="24"/>
        </w:rPr>
        <w:t xml:space="preserve"> themes</w:t>
      </w:r>
      <w:r w:rsidR="00F95974" w:rsidRPr="002E51DA">
        <w:rPr>
          <w:rFonts w:cstheme="minorHAnsi"/>
          <w:sz w:val="24"/>
          <w:szCs w:val="24"/>
        </w:rPr>
        <w:t xml:space="preserve"> </w:t>
      </w:r>
      <w:r w:rsidRPr="002E51DA">
        <w:rPr>
          <w:rFonts w:cstheme="minorHAnsi"/>
          <w:sz w:val="24"/>
          <w:szCs w:val="24"/>
        </w:rPr>
        <w:t>contained within the collection</w:t>
      </w:r>
      <w:r w:rsidR="00EB157A" w:rsidRPr="002E51DA">
        <w:rPr>
          <w:rFonts w:cstheme="minorHAnsi"/>
          <w:sz w:val="24"/>
          <w:szCs w:val="24"/>
        </w:rPr>
        <w:t xml:space="preserve"> that can be leveraged</w:t>
      </w:r>
      <w:r w:rsidR="00230FE5" w:rsidRPr="002E51DA">
        <w:rPr>
          <w:rFonts w:cstheme="minorHAnsi"/>
          <w:sz w:val="24"/>
          <w:szCs w:val="24"/>
        </w:rPr>
        <w:t xml:space="preserve"> within existing curriculums</w:t>
      </w:r>
      <w:r w:rsidR="00EB157A" w:rsidRPr="002E51DA">
        <w:rPr>
          <w:rFonts w:cstheme="minorHAnsi"/>
          <w:sz w:val="24"/>
          <w:szCs w:val="24"/>
        </w:rPr>
        <w:t xml:space="preserve"> either through traditional methods of research and </w:t>
      </w:r>
      <w:r w:rsidR="000F41B5" w:rsidRPr="002E51DA">
        <w:rPr>
          <w:rFonts w:cstheme="minorHAnsi"/>
          <w:sz w:val="24"/>
          <w:szCs w:val="24"/>
        </w:rPr>
        <w:t>exposition in the</w:t>
      </w:r>
      <w:r w:rsidR="00EB157A" w:rsidRPr="002E51DA">
        <w:rPr>
          <w:rFonts w:cstheme="minorHAnsi"/>
          <w:sz w:val="24"/>
          <w:szCs w:val="24"/>
        </w:rPr>
        <w:t xml:space="preserve"> humanities and sciences, as well as through the use of tools </w:t>
      </w:r>
      <w:r w:rsidR="00230FE5" w:rsidRPr="002E51DA">
        <w:rPr>
          <w:rFonts w:cstheme="minorHAnsi"/>
          <w:sz w:val="24"/>
          <w:szCs w:val="24"/>
        </w:rPr>
        <w:t>used in what</w:t>
      </w:r>
      <w:r w:rsidR="00A12FF4" w:rsidRPr="002E51DA">
        <w:rPr>
          <w:rFonts w:cstheme="minorHAnsi"/>
          <w:sz w:val="24"/>
          <w:szCs w:val="24"/>
        </w:rPr>
        <w:t xml:space="preserve"> is</w:t>
      </w:r>
      <w:r w:rsidR="00230FE5" w:rsidRPr="002E51DA">
        <w:rPr>
          <w:rFonts w:cstheme="minorHAnsi"/>
          <w:sz w:val="24"/>
          <w:szCs w:val="24"/>
        </w:rPr>
        <w:t xml:space="preserve"> commonly known </w:t>
      </w:r>
      <w:r w:rsidR="00EB157A" w:rsidRPr="002E51DA">
        <w:rPr>
          <w:rFonts w:cstheme="minorHAnsi"/>
          <w:sz w:val="24"/>
          <w:szCs w:val="24"/>
        </w:rPr>
        <w:t>as the digital humanities</w:t>
      </w:r>
      <w:r w:rsidRPr="002E51DA">
        <w:rPr>
          <w:rFonts w:cstheme="minorHAnsi"/>
          <w:sz w:val="24"/>
          <w:szCs w:val="24"/>
        </w:rPr>
        <w:t>.</w:t>
      </w:r>
    </w:p>
    <w:p w14:paraId="7E6FD43B" w14:textId="26C4EAAE" w:rsidR="00305675" w:rsidRPr="002E51DA" w:rsidRDefault="00305675" w:rsidP="00AA214A">
      <w:pPr>
        <w:pStyle w:val="NoSpacing"/>
        <w:rPr>
          <w:rFonts w:cstheme="minorHAnsi"/>
          <w:sz w:val="24"/>
          <w:szCs w:val="24"/>
        </w:rPr>
      </w:pPr>
    </w:p>
    <w:p w14:paraId="6B6BCCBB" w14:textId="3191BCB7" w:rsidR="00305675" w:rsidRPr="002E51DA" w:rsidRDefault="00305675" w:rsidP="00AA214A">
      <w:pPr>
        <w:pStyle w:val="NoSpacing"/>
        <w:rPr>
          <w:rFonts w:cstheme="minorHAnsi"/>
          <w:sz w:val="24"/>
          <w:szCs w:val="24"/>
        </w:rPr>
      </w:pPr>
      <w:r w:rsidRPr="002E51DA">
        <w:rPr>
          <w:rFonts w:cstheme="minorHAnsi"/>
          <w:sz w:val="24"/>
          <w:szCs w:val="24"/>
        </w:rPr>
        <w:t xml:space="preserve">At the heart of this support </w:t>
      </w:r>
      <w:r w:rsidR="000F41B5" w:rsidRPr="002E51DA">
        <w:rPr>
          <w:rFonts w:cstheme="minorHAnsi"/>
          <w:sz w:val="24"/>
          <w:szCs w:val="24"/>
        </w:rPr>
        <w:t>paper</w:t>
      </w:r>
      <w:r w:rsidRPr="002E51DA">
        <w:rPr>
          <w:rFonts w:cstheme="minorHAnsi"/>
          <w:sz w:val="24"/>
          <w:szCs w:val="24"/>
        </w:rPr>
        <w:t xml:space="preserve"> is the assumption that the mass of archival material available digitally will challenge instructors and students to produce creative digital responses that add depth and context to existing scholarship on colonial North America.</w:t>
      </w:r>
      <w:r w:rsidR="005904C8" w:rsidRPr="002E51DA">
        <w:rPr>
          <w:rFonts w:cstheme="minorHAnsi"/>
          <w:sz w:val="24"/>
          <w:szCs w:val="24"/>
        </w:rPr>
        <w:t xml:space="preserve"> Ideally, </w:t>
      </w:r>
      <w:r w:rsidR="008B0ADC" w:rsidRPr="002E51DA">
        <w:rPr>
          <w:rFonts w:cstheme="minorHAnsi"/>
          <w:sz w:val="24"/>
          <w:szCs w:val="24"/>
        </w:rPr>
        <w:t>digital uses of</w:t>
      </w:r>
      <w:r w:rsidR="005904C8" w:rsidRPr="002E51DA">
        <w:rPr>
          <w:rFonts w:cstheme="minorHAnsi"/>
          <w:sz w:val="24"/>
          <w:szCs w:val="24"/>
        </w:rPr>
        <w:t xml:space="preserve"> this material will also suggest new paths of study.</w:t>
      </w:r>
    </w:p>
    <w:p w14:paraId="1BA43CD6" w14:textId="77777777" w:rsidR="00EB157A" w:rsidRPr="002E51DA" w:rsidRDefault="00EB157A" w:rsidP="00AA214A">
      <w:pPr>
        <w:pStyle w:val="NoSpacing"/>
        <w:rPr>
          <w:rFonts w:cstheme="minorHAnsi"/>
          <w:sz w:val="24"/>
          <w:szCs w:val="24"/>
        </w:rPr>
      </w:pPr>
    </w:p>
    <w:p w14:paraId="49E69080" w14:textId="629592D0" w:rsidR="00E27DBE" w:rsidRPr="002E51DA" w:rsidRDefault="00A12FF4" w:rsidP="00AA214A">
      <w:pPr>
        <w:pStyle w:val="NoSpacing"/>
        <w:rPr>
          <w:rFonts w:cstheme="minorHAnsi"/>
          <w:sz w:val="24"/>
          <w:szCs w:val="24"/>
        </w:rPr>
      </w:pPr>
      <w:r w:rsidRPr="002E51DA">
        <w:rPr>
          <w:rFonts w:cstheme="minorHAnsi"/>
          <w:sz w:val="24"/>
          <w:szCs w:val="24"/>
        </w:rPr>
        <w:t>While t</w:t>
      </w:r>
      <w:r w:rsidR="00EB157A" w:rsidRPr="002E51DA">
        <w:rPr>
          <w:rFonts w:cstheme="minorHAnsi"/>
          <w:sz w:val="24"/>
          <w:szCs w:val="24"/>
        </w:rPr>
        <w:t xml:space="preserve">his </w:t>
      </w:r>
      <w:r w:rsidR="00230FE5" w:rsidRPr="002E51DA">
        <w:rPr>
          <w:rFonts w:cstheme="minorHAnsi"/>
          <w:sz w:val="24"/>
          <w:szCs w:val="24"/>
        </w:rPr>
        <w:t xml:space="preserve">support </w:t>
      </w:r>
      <w:r w:rsidR="008B0ADC" w:rsidRPr="002E51DA">
        <w:rPr>
          <w:rFonts w:cstheme="minorHAnsi"/>
          <w:sz w:val="24"/>
          <w:szCs w:val="24"/>
        </w:rPr>
        <w:t>paper</w:t>
      </w:r>
      <w:r w:rsidR="00EB157A" w:rsidRPr="002E51DA">
        <w:rPr>
          <w:rFonts w:cstheme="minorHAnsi"/>
          <w:sz w:val="24"/>
          <w:szCs w:val="24"/>
        </w:rPr>
        <w:t xml:space="preserve"> </w:t>
      </w:r>
      <w:r w:rsidRPr="002E51DA">
        <w:rPr>
          <w:rFonts w:cstheme="minorHAnsi"/>
          <w:sz w:val="24"/>
          <w:szCs w:val="24"/>
        </w:rPr>
        <w:t>encourages instructors and students</w:t>
      </w:r>
      <w:r w:rsidR="00EB157A" w:rsidRPr="002E51DA">
        <w:rPr>
          <w:rFonts w:cstheme="minorHAnsi"/>
          <w:sz w:val="24"/>
          <w:szCs w:val="24"/>
        </w:rPr>
        <w:t xml:space="preserve"> </w:t>
      </w:r>
      <w:r w:rsidRPr="002E51DA">
        <w:rPr>
          <w:rFonts w:cstheme="minorHAnsi"/>
          <w:sz w:val="24"/>
          <w:szCs w:val="24"/>
        </w:rPr>
        <w:t>to leverage</w:t>
      </w:r>
      <w:r w:rsidR="00EB157A" w:rsidRPr="002E51DA">
        <w:rPr>
          <w:rFonts w:cstheme="minorHAnsi"/>
          <w:sz w:val="24"/>
          <w:szCs w:val="24"/>
        </w:rPr>
        <w:t xml:space="preserve"> </w:t>
      </w:r>
      <w:r w:rsidR="00B745E8" w:rsidRPr="002E51DA">
        <w:rPr>
          <w:rFonts w:cstheme="minorHAnsi"/>
          <w:sz w:val="24"/>
          <w:szCs w:val="24"/>
        </w:rPr>
        <w:t>CNA</w:t>
      </w:r>
      <w:r w:rsidRPr="002E51DA">
        <w:rPr>
          <w:rFonts w:cstheme="minorHAnsi"/>
          <w:sz w:val="24"/>
          <w:szCs w:val="24"/>
        </w:rPr>
        <w:t>P</w:t>
      </w:r>
      <w:r w:rsidR="00EB157A" w:rsidRPr="002E51DA">
        <w:rPr>
          <w:rFonts w:cstheme="minorHAnsi"/>
          <w:sz w:val="24"/>
          <w:szCs w:val="24"/>
        </w:rPr>
        <w:t xml:space="preserve"> materials through the digital humanities</w:t>
      </w:r>
      <w:r w:rsidR="00B745E8" w:rsidRPr="002E51DA">
        <w:rPr>
          <w:rFonts w:cstheme="minorHAnsi"/>
          <w:sz w:val="24"/>
          <w:szCs w:val="24"/>
        </w:rPr>
        <w:t xml:space="preserve">, </w:t>
      </w:r>
      <w:r w:rsidRPr="002E51DA">
        <w:rPr>
          <w:rFonts w:cstheme="minorHAnsi"/>
          <w:sz w:val="24"/>
          <w:szCs w:val="24"/>
        </w:rPr>
        <w:t xml:space="preserve">it also encourages </w:t>
      </w:r>
      <w:r w:rsidR="00B745E8" w:rsidRPr="002E51DA">
        <w:rPr>
          <w:rFonts w:cstheme="minorHAnsi"/>
          <w:sz w:val="24"/>
          <w:szCs w:val="24"/>
        </w:rPr>
        <w:t xml:space="preserve">the association of </w:t>
      </w:r>
      <w:r w:rsidR="007F1ACB">
        <w:rPr>
          <w:rFonts w:cstheme="minorHAnsi"/>
          <w:sz w:val="24"/>
          <w:szCs w:val="24"/>
        </w:rPr>
        <w:t>traditional</w:t>
      </w:r>
      <w:r w:rsidR="00B745E8" w:rsidRPr="002E51DA">
        <w:rPr>
          <w:rFonts w:cstheme="minorHAnsi"/>
          <w:sz w:val="24"/>
          <w:szCs w:val="24"/>
        </w:rPr>
        <w:t xml:space="preserve"> assignments with new tec</w:t>
      </w:r>
      <w:r w:rsidRPr="002E51DA">
        <w:rPr>
          <w:rFonts w:cstheme="minorHAnsi"/>
          <w:sz w:val="24"/>
          <w:szCs w:val="24"/>
        </w:rPr>
        <w:t>hnologies</w:t>
      </w:r>
      <w:r w:rsidR="00B745E8" w:rsidRPr="002E51DA">
        <w:rPr>
          <w:rFonts w:cstheme="minorHAnsi"/>
          <w:sz w:val="24"/>
          <w:szCs w:val="24"/>
        </w:rPr>
        <w:t xml:space="preserve"> to</w:t>
      </w:r>
      <w:r w:rsidRPr="002E51DA">
        <w:rPr>
          <w:rFonts w:cstheme="minorHAnsi"/>
          <w:sz w:val="24"/>
          <w:szCs w:val="24"/>
        </w:rPr>
        <w:t xml:space="preserve"> obtain</w:t>
      </w:r>
      <w:r w:rsidR="00B745E8" w:rsidRPr="002E51DA">
        <w:rPr>
          <w:rFonts w:cstheme="minorHAnsi"/>
          <w:sz w:val="24"/>
          <w:szCs w:val="24"/>
        </w:rPr>
        <w:t xml:space="preserve"> even greater enhancements in student learning.</w:t>
      </w:r>
      <w:r w:rsidR="00E876EE" w:rsidRPr="002E51DA">
        <w:rPr>
          <w:rFonts w:cstheme="minorHAnsi"/>
          <w:sz w:val="24"/>
          <w:szCs w:val="24"/>
        </w:rPr>
        <w:t xml:space="preserve"> </w:t>
      </w:r>
    </w:p>
    <w:p w14:paraId="1546504F" w14:textId="0A58E51C" w:rsidR="00E27DBE" w:rsidRPr="002E51DA" w:rsidRDefault="00E27DBE" w:rsidP="00AA214A">
      <w:pPr>
        <w:pStyle w:val="NoSpacing"/>
        <w:rPr>
          <w:rFonts w:cstheme="minorHAnsi"/>
          <w:sz w:val="24"/>
          <w:szCs w:val="24"/>
        </w:rPr>
      </w:pPr>
    </w:p>
    <w:p w14:paraId="0F5A0C89" w14:textId="5BDC04F6" w:rsidR="00E27DBE" w:rsidRPr="002E51DA" w:rsidRDefault="00E27DBE" w:rsidP="00AA214A">
      <w:pPr>
        <w:pStyle w:val="NoSpacing"/>
        <w:rPr>
          <w:rFonts w:cstheme="minorHAnsi"/>
          <w:sz w:val="24"/>
          <w:szCs w:val="24"/>
        </w:rPr>
      </w:pPr>
      <w:r w:rsidRPr="002E51DA">
        <w:rPr>
          <w:rFonts w:cstheme="minorHAnsi"/>
          <w:sz w:val="24"/>
          <w:szCs w:val="24"/>
        </w:rPr>
        <w:t xml:space="preserve">Digital tools suggested in this curriculum support draft are free to use, and require at most creating user accounts to access full functionality. In some cases, </w:t>
      </w:r>
      <w:r w:rsidR="007146F2" w:rsidRPr="002E51DA">
        <w:rPr>
          <w:rFonts w:cstheme="minorHAnsi"/>
          <w:sz w:val="24"/>
          <w:szCs w:val="24"/>
        </w:rPr>
        <w:t>instructors and students will benefit from requesting the assistance of their Information Technology department to create larger or shareable instances of their projects, or to integrate digital tools into existing classroom learning management systems, such as Blackboard and Canvas.</w:t>
      </w:r>
    </w:p>
    <w:p w14:paraId="350F81EC" w14:textId="77777777" w:rsidR="00E27DBE" w:rsidRPr="002E51DA" w:rsidRDefault="00E27DBE" w:rsidP="00AA214A">
      <w:pPr>
        <w:pStyle w:val="NoSpacing"/>
        <w:rPr>
          <w:rFonts w:cstheme="minorHAnsi"/>
          <w:sz w:val="24"/>
          <w:szCs w:val="24"/>
        </w:rPr>
      </w:pPr>
    </w:p>
    <w:p w14:paraId="4DE5BAC6" w14:textId="14F706D3" w:rsidR="007146F2" w:rsidRPr="002E51DA" w:rsidRDefault="005E294C" w:rsidP="00AA214A">
      <w:pPr>
        <w:pStyle w:val="NoSpacing"/>
        <w:rPr>
          <w:rFonts w:cstheme="minorHAnsi"/>
          <w:sz w:val="24"/>
          <w:szCs w:val="24"/>
        </w:rPr>
      </w:pPr>
      <w:r w:rsidRPr="002E51DA">
        <w:rPr>
          <w:rFonts w:cstheme="minorHAnsi"/>
          <w:sz w:val="24"/>
          <w:szCs w:val="24"/>
        </w:rPr>
        <w:t>Themes</w:t>
      </w:r>
      <w:r w:rsidR="007146F2" w:rsidRPr="002E51DA">
        <w:rPr>
          <w:rFonts w:cstheme="minorHAnsi"/>
          <w:sz w:val="24"/>
          <w:szCs w:val="24"/>
        </w:rPr>
        <w:t xml:space="preserve"> suggested here</w:t>
      </w:r>
      <w:r w:rsidRPr="002E51DA">
        <w:rPr>
          <w:rFonts w:cstheme="minorHAnsi"/>
          <w:sz w:val="24"/>
          <w:szCs w:val="24"/>
        </w:rPr>
        <w:t xml:space="preserve"> are organized </w:t>
      </w:r>
      <w:r w:rsidR="00B745E8" w:rsidRPr="002E51DA">
        <w:rPr>
          <w:rFonts w:cstheme="minorHAnsi"/>
          <w:sz w:val="24"/>
          <w:szCs w:val="24"/>
        </w:rPr>
        <w:t>along</w:t>
      </w:r>
      <w:r w:rsidRPr="002E51DA">
        <w:rPr>
          <w:rFonts w:cstheme="minorHAnsi"/>
          <w:sz w:val="24"/>
          <w:szCs w:val="24"/>
        </w:rPr>
        <w:t xml:space="preserve"> two axes</w:t>
      </w:r>
      <w:r w:rsidR="00B745E8" w:rsidRPr="002E51DA">
        <w:rPr>
          <w:rFonts w:cstheme="minorHAnsi"/>
          <w:sz w:val="24"/>
          <w:szCs w:val="24"/>
        </w:rPr>
        <w:t xml:space="preserve"> of inquiry</w:t>
      </w:r>
      <w:r w:rsidR="004C2515">
        <w:rPr>
          <w:rFonts w:cstheme="minorHAnsi"/>
          <w:sz w:val="24"/>
          <w:szCs w:val="24"/>
        </w:rPr>
        <w:t xml:space="preserve">—the global and the local—to </w:t>
      </w:r>
      <w:r w:rsidR="008B0ADC" w:rsidRPr="002E51DA">
        <w:rPr>
          <w:rFonts w:cstheme="minorHAnsi"/>
          <w:sz w:val="24"/>
          <w:szCs w:val="24"/>
        </w:rPr>
        <w:t xml:space="preserve">underscore </w:t>
      </w:r>
      <w:r w:rsidR="006B7E70" w:rsidRPr="002E51DA">
        <w:rPr>
          <w:rFonts w:cstheme="minorHAnsi"/>
          <w:sz w:val="24"/>
          <w:szCs w:val="24"/>
        </w:rPr>
        <w:t>the power of</w:t>
      </w:r>
      <w:r w:rsidRPr="002E51DA">
        <w:rPr>
          <w:rFonts w:cstheme="minorHAnsi"/>
          <w:sz w:val="24"/>
          <w:szCs w:val="24"/>
        </w:rPr>
        <w:t xml:space="preserve"> global forces a</w:t>
      </w:r>
      <w:r w:rsidR="004C2515">
        <w:rPr>
          <w:rFonts w:cstheme="minorHAnsi"/>
          <w:sz w:val="24"/>
          <w:szCs w:val="24"/>
        </w:rPr>
        <w:t xml:space="preserve">t play during the colonial era that </w:t>
      </w:r>
      <w:r w:rsidRPr="002E51DA">
        <w:rPr>
          <w:rFonts w:cstheme="minorHAnsi"/>
          <w:sz w:val="24"/>
          <w:szCs w:val="24"/>
        </w:rPr>
        <w:t xml:space="preserve">contributed to </w:t>
      </w:r>
      <w:r w:rsidR="004C2515">
        <w:rPr>
          <w:rFonts w:cstheme="minorHAnsi"/>
          <w:sz w:val="24"/>
          <w:szCs w:val="24"/>
        </w:rPr>
        <w:t xml:space="preserve">forming </w:t>
      </w:r>
      <w:r w:rsidRPr="002E51DA">
        <w:rPr>
          <w:rFonts w:cstheme="minorHAnsi"/>
          <w:sz w:val="24"/>
          <w:szCs w:val="24"/>
        </w:rPr>
        <w:t xml:space="preserve">the rich and diverse inner lives of the individuals </w:t>
      </w:r>
      <w:r w:rsidR="006B7E70" w:rsidRPr="002E51DA">
        <w:rPr>
          <w:rFonts w:cstheme="minorHAnsi"/>
          <w:sz w:val="24"/>
          <w:szCs w:val="24"/>
        </w:rPr>
        <w:t>wh</w:t>
      </w:r>
      <w:r w:rsidR="00230FE5" w:rsidRPr="002E51DA">
        <w:rPr>
          <w:rFonts w:cstheme="minorHAnsi"/>
          <w:sz w:val="24"/>
          <w:szCs w:val="24"/>
        </w:rPr>
        <w:t>o, in turn, reshaped the world</w:t>
      </w:r>
      <w:r w:rsidR="007146F2" w:rsidRPr="002E51DA">
        <w:rPr>
          <w:rFonts w:cstheme="minorHAnsi"/>
          <w:sz w:val="24"/>
          <w:szCs w:val="24"/>
        </w:rPr>
        <w:t xml:space="preserve"> around them</w:t>
      </w:r>
      <w:r w:rsidR="00230FE5" w:rsidRPr="002E51DA">
        <w:rPr>
          <w:rFonts w:cstheme="minorHAnsi"/>
          <w:sz w:val="24"/>
          <w:szCs w:val="24"/>
        </w:rPr>
        <w:t>.</w:t>
      </w:r>
      <w:r w:rsidR="00FA224E">
        <w:rPr>
          <w:rFonts w:cstheme="minorHAnsi"/>
          <w:sz w:val="24"/>
          <w:szCs w:val="24"/>
        </w:rPr>
        <w:t xml:space="preserve"> </w:t>
      </w:r>
    </w:p>
    <w:p w14:paraId="2D1C8B11" w14:textId="10F28A94" w:rsidR="00A27F17" w:rsidRPr="002E51DA" w:rsidRDefault="00A27F17" w:rsidP="00AA214A">
      <w:pPr>
        <w:pStyle w:val="NoSpacing"/>
        <w:rPr>
          <w:rFonts w:cstheme="minorHAnsi"/>
          <w:sz w:val="24"/>
          <w:szCs w:val="24"/>
        </w:rPr>
      </w:pPr>
    </w:p>
    <w:p w14:paraId="12B9FF55" w14:textId="4F12E2C2" w:rsidR="008B0ADC" w:rsidRPr="002E51DA" w:rsidRDefault="00A27F17" w:rsidP="00AA214A">
      <w:pPr>
        <w:pStyle w:val="NoSpacing"/>
        <w:rPr>
          <w:rFonts w:cstheme="minorHAnsi"/>
          <w:sz w:val="24"/>
          <w:szCs w:val="24"/>
        </w:rPr>
      </w:pPr>
      <w:r w:rsidRPr="002E51DA">
        <w:rPr>
          <w:rFonts w:cstheme="minorHAnsi"/>
          <w:sz w:val="24"/>
          <w:szCs w:val="24"/>
        </w:rPr>
        <w:t xml:space="preserve">Pairings between themes and digital applications are suggestions only. In most cases, each theme can be paired with one or several other digital applications depending on the </w:t>
      </w:r>
      <w:r w:rsidR="00A12FF4" w:rsidRPr="002E51DA">
        <w:rPr>
          <w:rFonts w:cstheme="minorHAnsi"/>
          <w:sz w:val="24"/>
          <w:szCs w:val="24"/>
        </w:rPr>
        <w:t>projects</w:t>
      </w:r>
      <w:r w:rsidRPr="002E51DA">
        <w:rPr>
          <w:rFonts w:cstheme="minorHAnsi"/>
          <w:sz w:val="24"/>
          <w:szCs w:val="24"/>
        </w:rPr>
        <w:t xml:space="preserve"> instructors and students wish to create. </w:t>
      </w:r>
    </w:p>
    <w:p w14:paraId="56810A68" w14:textId="169E507C" w:rsidR="007146F2" w:rsidRPr="002E51DA" w:rsidRDefault="007146F2" w:rsidP="00AA214A">
      <w:pPr>
        <w:pStyle w:val="NoSpacing"/>
        <w:rPr>
          <w:rFonts w:cstheme="minorHAnsi"/>
          <w:sz w:val="24"/>
          <w:szCs w:val="24"/>
        </w:rPr>
      </w:pPr>
    </w:p>
    <w:p w14:paraId="409C7743" w14:textId="73454BA5" w:rsidR="007146F2" w:rsidRPr="002E51DA" w:rsidRDefault="00313C8C" w:rsidP="007146F2">
      <w:pPr>
        <w:rPr>
          <w:rFonts w:cstheme="minorHAnsi"/>
          <w:sz w:val="24"/>
          <w:szCs w:val="24"/>
        </w:rPr>
      </w:pPr>
      <w:r w:rsidRPr="002E51DA">
        <w:rPr>
          <w:rFonts w:cstheme="minorHAnsi"/>
          <w:i/>
          <w:sz w:val="24"/>
          <w:szCs w:val="24"/>
        </w:rPr>
        <w:t>I</w:t>
      </w:r>
      <w:r w:rsidR="007146F2" w:rsidRPr="002E51DA">
        <w:rPr>
          <w:rFonts w:cstheme="minorHAnsi"/>
          <w:i/>
          <w:sz w:val="24"/>
          <w:szCs w:val="24"/>
        </w:rPr>
        <w:t xml:space="preserve">ntegrating </w:t>
      </w:r>
      <w:r w:rsidR="00545608">
        <w:rPr>
          <w:rFonts w:cstheme="minorHAnsi"/>
          <w:i/>
          <w:sz w:val="24"/>
          <w:szCs w:val="24"/>
        </w:rPr>
        <w:t xml:space="preserve">CNAP </w:t>
      </w:r>
      <w:r w:rsidR="007146F2" w:rsidRPr="002E51DA">
        <w:rPr>
          <w:rFonts w:cstheme="minorHAnsi"/>
          <w:i/>
          <w:sz w:val="24"/>
          <w:szCs w:val="24"/>
        </w:rPr>
        <w:t>materials and digital humanities in the classroom</w:t>
      </w:r>
      <w:r w:rsidR="007146F2" w:rsidRPr="002E51DA">
        <w:rPr>
          <w:rFonts w:cstheme="minorHAnsi"/>
          <w:sz w:val="24"/>
          <w:szCs w:val="24"/>
        </w:rPr>
        <w:t>:</w:t>
      </w:r>
    </w:p>
    <w:p w14:paraId="5F919AC1" w14:textId="068A0A6D" w:rsidR="00FA224E" w:rsidRDefault="007146F2" w:rsidP="00FA224E">
      <w:pPr>
        <w:pStyle w:val="ListParagraph"/>
        <w:numPr>
          <w:ilvl w:val="0"/>
          <w:numId w:val="4"/>
        </w:numPr>
        <w:rPr>
          <w:rFonts w:cstheme="minorHAnsi"/>
          <w:sz w:val="24"/>
          <w:szCs w:val="24"/>
        </w:rPr>
      </w:pPr>
      <w:r w:rsidRPr="002E51DA">
        <w:rPr>
          <w:rFonts w:cstheme="minorHAnsi"/>
          <w:sz w:val="24"/>
          <w:szCs w:val="24"/>
        </w:rPr>
        <w:t>Handwritten archives can be difficult to decipher, even for trained professionals. Documents selected for this draft ar</w:t>
      </w:r>
      <w:r w:rsidR="000336EE" w:rsidRPr="002E51DA">
        <w:rPr>
          <w:rFonts w:cstheme="minorHAnsi"/>
          <w:sz w:val="24"/>
          <w:szCs w:val="24"/>
        </w:rPr>
        <w:t>e legible with only some effort</w:t>
      </w:r>
      <w:r w:rsidR="007F1ACB">
        <w:rPr>
          <w:rFonts w:cstheme="minorHAnsi"/>
          <w:sz w:val="24"/>
          <w:szCs w:val="24"/>
        </w:rPr>
        <w:t>.</w:t>
      </w:r>
      <w:r w:rsidR="00FA224E">
        <w:rPr>
          <w:rFonts w:cstheme="minorHAnsi"/>
          <w:sz w:val="24"/>
          <w:szCs w:val="24"/>
        </w:rPr>
        <w:br/>
      </w:r>
    </w:p>
    <w:p w14:paraId="1093EDDF" w14:textId="3F7B51DA" w:rsidR="00FA224E" w:rsidRPr="00FA224E" w:rsidRDefault="00A12FF4" w:rsidP="00FA224E">
      <w:pPr>
        <w:pStyle w:val="ListParagraph"/>
        <w:numPr>
          <w:ilvl w:val="0"/>
          <w:numId w:val="4"/>
        </w:numPr>
        <w:rPr>
          <w:rFonts w:cstheme="minorHAnsi"/>
          <w:sz w:val="24"/>
          <w:szCs w:val="24"/>
        </w:rPr>
      </w:pPr>
      <w:r w:rsidRPr="00FA224E">
        <w:rPr>
          <w:rFonts w:cstheme="minorHAnsi"/>
          <w:sz w:val="24"/>
          <w:szCs w:val="24"/>
        </w:rPr>
        <w:t xml:space="preserve">The online collection of the CNAP (as of 11/01/2016) is </w:t>
      </w:r>
      <w:r w:rsidR="000336EE" w:rsidRPr="00FA224E">
        <w:rPr>
          <w:rFonts w:cstheme="minorHAnsi"/>
          <w:sz w:val="24"/>
          <w:szCs w:val="24"/>
        </w:rPr>
        <w:t xml:space="preserve">a </w:t>
      </w:r>
      <w:r w:rsidRPr="00FA224E">
        <w:rPr>
          <w:rFonts w:cstheme="minorHAnsi"/>
          <w:sz w:val="24"/>
          <w:szCs w:val="24"/>
        </w:rPr>
        <w:t>g</w:t>
      </w:r>
      <w:r w:rsidR="000336EE" w:rsidRPr="00FA224E">
        <w:rPr>
          <w:rFonts w:cstheme="minorHAnsi"/>
          <w:sz w:val="24"/>
          <w:szCs w:val="24"/>
        </w:rPr>
        <w:t xml:space="preserve">rowing repository of documents that will have more and more refined ways of searching for particular sets of archival material. </w:t>
      </w:r>
      <w:r w:rsidR="00113236" w:rsidRPr="00FA224E">
        <w:rPr>
          <w:rFonts w:cstheme="minorHAnsi"/>
          <w:sz w:val="24"/>
          <w:szCs w:val="24"/>
        </w:rPr>
        <w:t>Broad searches, however, still reveal plenty of material.</w:t>
      </w:r>
      <w:r w:rsidR="00FA224E" w:rsidRPr="00FA224E">
        <w:rPr>
          <w:rFonts w:cstheme="minorHAnsi"/>
          <w:sz w:val="24"/>
          <w:szCs w:val="24"/>
        </w:rPr>
        <w:t xml:space="preserve"> </w:t>
      </w:r>
      <w:r w:rsidR="00FA224E">
        <w:rPr>
          <w:rFonts w:cstheme="minorHAnsi"/>
          <w:sz w:val="24"/>
          <w:szCs w:val="24"/>
        </w:rPr>
        <w:t>For a</w:t>
      </w:r>
      <w:r w:rsidR="00FA224E" w:rsidRPr="00FA224E">
        <w:rPr>
          <w:rFonts w:cstheme="minorHAnsi"/>
          <w:sz w:val="24"/>
          <w:szCs w:val="24"/>
        </w:rPr>
        <w:t xml:space="preserve">dvanced </w:t>
      </w:r>
      <w:r w:rsidR="00FA224E">
        <w:rPr>
          <w:rFonts w:cstheme="minorHAnsi"/>
          <w:sz w:val="24"/>
          <w:szCs w:val="24"/>
        </w:rPr>
        <w:t>search functions</w:t>
      </w:r>
      <w:r w:rsidR="00FA224E" w:rsidRPr="00FA224E">
        <w:rPr>
          <w:rFonts w:cstheme="minorHAnsi"/>
          <w:sz w:val="24"/>
          <w:szCs w:val="24"/>
        </w:rPr>
        <w:t xml:space="preserve"> of digitized CNAP materials</w:t>
      </w:r>
      <w:r w:rsidR="00FA224E">
        <w:rPr>
          <w:rFonts w:cstheme="minorHAnsi"/>
          <w:sz w:val="24"/>
          <w:szCs w:val="24"/>
        </w:rPr>
        <w:t xml:space="preserve">, see </w:t>
      </w:r>
      <w:r w:rsidR="00FA224E" w:rsidRPr="00FA224E">
        <w:rPr>
          <w:rFonts w:cstheme="minorHAnsi"/>
          <w:sz w:val="24"/>
          <w:szCs w:val="24"/>
        </w:rPr>
        <w:t xml:space="preserve">here: </w:t>
      </w:r>
      <w:hyperlink r:id="rId8" w:history="1">
        <w:r w:rsidR="00FA224E" w:rsidRPr="00FA224E">
          <w:rPr>
            <w:rStyle w:val="Hyperlink"/>
            <w:rFonts w:cstheme="minorHAnsi"/>
            <w:sz w:val="24"/>
            <w:szCs w:val="24"/>
          </w:rPr>
          <w:t>http://hollis.harvard.edu/primo_library/libweb/action/search.do?vl(freeText0)=Colonial+North+American+Project+at+Harvard+University.&amp;vl(51615747UI0)=lsr38&amp;vl(394521272UI1)=all_items&amp;vl(1UI0)=exact&amp;fn=search&amp;tab=everything&amp;mode=Basic&amp;vid=HVD&amp;scp.scps=scope%3a(HVD_FGDC)%2cscope%3a(HVD)%2cscope%3a(HVD_VIA)%2cprimo_central_multiple_fe&amp;ct=lateralLinking</w:t>
        </w:r>
      </w:hyperlink>
    </w:p>
    <w:p w14:paraId="4F389F89" w14:textId="72BA5B8A" w:rsidR="00A12FF4" w:rsidRPr="002E51DA" w:rsidRDefault="00A12FF4" w:rsidP="00FA224E">
      <w:pPr>
        <w:pStyle w:val="ListParagraph"/>
        <w:rPr>
          <w:rFonts w:cstheme="minorHAnsi"/>
          <w:sz w:val="24"/>
          <w:szCs w:val="24"/>
        </w:rPr>
      </w:pPr>
    </w:p>
    <w:p w14:paraId="3454046F" w14:textId="032DC819" w:rsidR="00A90170" w:rsidRDefault="007146F2" w:rsidP="00545608">
      <w:pPr>
        <w:pStyle w:val="ListParagraph"/>
        <w:numPr>
          <w:ilvl w:val="0"/>
          <w:numId w:val="4"/>
        </w:numPr>
        <w:rPr>
          <w:rFonts w:cstheme="minorHAnsi"/>
          <w:sz w:val="24"/>
          <w:szCs w:val="24"/>
        </w:rPr>
      </w:pPr>
      <w:r w:rsidRPr="002E51DA">
        <w:rPr>
          <w:rFonts w:cstheme="minorHAnsi"/>
          <w:sz w:val="24"/>
          <w:szCs w:val="24"/>
        </w:rPr>
        <w:t>The applications selected for use with CNA</w:t>
      </w:r>
      <w:r w:rsidR="00A12FF4" w:rsidRPr="002E51DA">
        <w:rPr>
          <w:rFonts w:cstheme="minorHAnsi"/>
          <w:sz w:val="24"/>
          <w:szCs w:val="24"/>
        </w:rPr>
        <w:t>P</w:t>
      </w:r>
      <w:r w:rsidRPr="002E51DA">
        <w:rPr>
          <w:rFonts w:cstheme="minorHAnsi"/>
          <w:sz w:val="24"/>
          <w:szCs w:val="24"/>
        </w:rPr>
        <w:t xml:space="preserve"> materials and learning modules require some practice before full integration into classroom exercises or research projects</w:t>
      </w:r>
      <w:r w:rsidR="000C6A1F" w:rsidRPr="002E51DA">
        <w:rPr>
          <w:rFonts w:cstheme="minorHAnsi"/>
          <w:sz w:val="24"/>
          <w:szCs w:val="24"/>
        </w:rPr>
        <w:t>, but they do not require advanced computer skills.</w:t>
      </w:r>
    </w:p>
    <w:p w14:paraId="0E62268D" w14:textId="77777777" w:rsidR="00545608" w:rsidRPr="00545608" w:rsidRDefault="00545608" w:rsidP="00545608">
      <w:pPr>
        <w:pStyle w:val="ListParagraph"/>
        <w:rPr>
          <w:rFonts w:cstheme="minorHAnsi"/>
          <w:sz w:val="24"/>
          <w:szCs w:val="24"/>
        </w:rPr>
      </w:pPr>
    </w:p>
    <w:p w14:paraId="1C6DA775" w14:textId="51D198C1" w:rsidR="00567D64" w:rsidRPr="002E51DA" w:rsidRDefault="00A90170" w:rsidP="006607BF">
      <w:pPr>
        <w:pStyle w:val="ListParagraph"/>
        <w:numPr>
          <w:ilvl w:val="0"/>
          <w:numId w:val="4"/>
        </w:numPr>
        <w:rPr>
          <w:rFonts w:cstheme="minorHAnsi"/>
          <w:sz w:val="24"/>
          <w:szCs w:val="24"/>
        </w:rPr>
      </w:pPr>
      <w:r w:rsidRPr="002E51DA">
        <w:rPr>
          <w:rFonts w:cstheme="minorHAnsi"/>
          <w:sz w:val="24"/>
          <w:szCs w:val="24"/>
        </w:rPr>
        <w:t xml:space="preserve">Don’t be afraid to experiment. In much the same way that writing leads to thinking, putting together digital assignments can lead to new and unexpected associations of knowledge. </w:t>
      </w:r>
      <w:r w:rsidR="00567D64" w:rsidRPr="002E51DA">
        <w:rPr>
          <w:rFonts w:cstheme="minorHAnsi"/>
          <w:sz w:val="24"/>
          <w:szCs w:val="24"/>
        </w:rPr>
        <w:br/>
      </w:r>
    </w:p>
    <w:p w14:paraId="0A54C9BC" w14:textId="4D69D004" w:rsidR="00545608" w:rsidRPr="007F1ACB" w:rsidRDefault="00567D64" w:rsidP="007F1ACB">
      <w:pPr>
        <w:pStyle w:val="ListParagraph"/>
        <w:numPr>
          <w:ilvl w:val="0"/>
          <w:numId w:val="4"/>
        </w:numPr>
        <w:rPr>
          <w:rFonts w:cstheme="minorHAnsi"/>
          <w:sz w:val="24"/>
          <w:szCs w:val="24"/>
        </w:rPr>
      </w:pPr>
      <w:r w:rsidRPr="002E51DA">
        <w:rPr>
          <w:rFonts w:cstheme="minorHAnsi"/>
          <w:sz w:val="24"/>
          <w:szCs w:val="24"/>
        </w:rPr>
        <w:t xml:space="preserve">Integrate tools, assignments, themes for use in a syllabus when </w:t>
      </w:r>
      <w:r w:rsidR="000F41B5" w:rsidRPr="002E51DA">
        <w:rPr>
          <w:rFonts w:cstheme="minorHAnsi"/>
          <w:sz w:val="24"/>
          <w:szCs w:val="24"/>
        </w:rPr>
        <w:t>appropriate</w:t>
      </w:r>
      <w:r w:rsidRPr="002E51DA">
        <w:rPr>
          <w:rFonts w:cstheme="minorHAnsi"/>
          <w:sz w:val="24"/>
          <w:szCs w:val="24"/>
        </w:rPr>
        <w:t>. No course has to be entirely digital.</w:t>
      </w:r>
    </w:p>
    <w:p w14:paraId="1447B6DE" w14:textId="326225D5" w:rsidR="003D0A6F" w:rsidRPr="002E51DA" w:rsidRDefault="007F1ACB" w:rsidP="00113236">
      <w:pPr>
        <w:rPr>
          <w:rFonts w:cstheme="minorHAnsi"/>
          <w:sz w:val="24"/>
          <w:szCs w:val="24"/>
        </w:rPr>
      </w:pPr>
      <w:r>
        <w:rPr>
          <w:rFonts w:cstheme="minorHAnsi"/>
          <w:i/>
          <w:sz w:val="24"/>
          <w:szCs w:val="24"/>
        </w:rPr>
        <w:t>F</w:t>
      </w:r>
      <w:r w:rsidR="003D0A6F" w:rsidRPr="002E51DA">
        <w:rPr>
          <w:rFonts w:cstheme="minorHAnsi"/>
          <w:i/>
          <w:sz w:val="24"/>
          <w:szCs w:val="24"/>
        </w:rPr>
        <w:t>urther reading on integrating the digital humanities in classes</w:t>
      </w:r>
      <w:r w:rsidR="003D0A6F" w:rsidRPr="002E51DA">
        <w:rPr>
          <w:rFonts w:cstheme="minorHAnsi"/>
          <w:sz w:val="24"/>
          <w:szCs w:val="24"/>
        </w:rPr>
        <w:t xml:space="preserve">: </w:t>
      </w:r>
    </w:p>
    <w:p w14:paraId="2AADA89B" w14:textId="2AEF5FAD" w:rsidR="009E1892" w:rsidRPr="002E51DA" w:rsidRDefault="00EB0AB4" w:rsidP="00567D64">
      <w:pPr>
        <w:rPr>
          <w:rFonts w:cstheme="minorHAnsi"/>
          <w:sz w:val="24"/>
          <w:szCs w:val="24"/>
        </w:rPr>
      </w:pPr>
      <w:r w:rsidRPr="002E51DA">
        <w:rPr>
          <w:rFonts w:cstheme="minorHAnsi"/>
          <w:sz w:val="24"/>
          <w:szCs w:val="24"/>
        </w:rPr>
        <w:t xml:space="preserve">Johanna Cruckers, David Kim, Iman Salehian, Anthony Bushong, eds., </w:t>
      </w:r>
      <w:r w:rsidR="00FC2E04">
        <w:rPr>
          <w:rFonts w:cstheme="minorHAnsi"/>
          <w:sz w:val="24"/>
          <w:szCs w:val="24"/>
        </w:rPr>
        <w:t>“</w:t>
      </w:r>
      <w:r w:rsidRPr="002E51DA">
        <w:rPr>
          <w:rFonts w:cstheme="minorHAnsi"/>
          <w:sz w:val="24"/>
          <w:szCs w:val="24"/>
        </w:rPr>
        <w:t>Introduction to Digital Humanities</w:t>
      </w:r>
      <w:r w:rsidR="00FC2E04">
        <w:rPr>
          <w:rFonts w:cstheme="minorHAnsi"/>
          <w:sz w:val="24"/>
          <w:szCs w:val="24"/>
        </w:rPr>
        <w:t>: Concepts, Methods, and Tutorials for Students and Instructors</w:t>
      </w:r>
      <w:r w:rsidR="00FC2E04" w:rsidRPr="00FC2E04">
        <w:rPr>
          <w:rFonts w:cstheme="minorHAnsi"/>
          <w:i/>
          <w:sz w:val="24"/>
          <w:szCs w:val="24"/>
        </w:rPr>
        <w:t>,” UCLA Center for the Digital Humanities</w:t>
      </w:r>
      <w:r w:rsidR="00FC2E04">
        <w:rPr>
          <w:rFonts w:cstheme="minorHAnsi"/>
          <w:sz w:val="24"/>
          <w:szCs w:val="24"/>
        </w:rPr>
        <w:t>, accessed October 29, 2016,</w:t>
      </w:r>
      <w:r w:rsidRPr="002E51DA">
        <w:rPr>
          <w:rFonts w:cstheme="minorHAnsi"/>
          <w:sz w:val="24"/>
          <w:szCs w:val="24"/>
        </w:rPr>
        <w:t xml:space="preserve"> </w:t>
      </w:r>
      <w:hyperlink r:id="rId9" w:history="1">
        <w:r w:rsidRPr="002E51DA">
          <w:rPr>
            <w:rStyle w:val="Hyperlink"/>
            <w:rFonts w:cstheme="minorHAnsi"/>
            <w:sz w:val="24"/>
            <w:szCs w:val="24"/>
          </w:rPr>
          <w:t>http://dh101.humanities.ucla.edu/wp-content/uploads/2014/09/IntroductionToDigitalHumanities_Textbook.pdf</w:t>
        </w:r>
      </w:hyperlink>
      <w:r w:rsidRPr="002E51DA">
        <w:rPr>
          <w:rFonts w:cstheme="minorHAnsi"/>
          <w:sz w:val="24"/>
          <w:szCs w:val="24"/>
        </w:rPr>
        <w:br/>
      </w:r>
      <w:r w:rsidRPr="002E51DA">
        <w:rPr>
          <w:rFonts w:cstheme="minorHAnsi"/>
          <w:sz w:val="24"/>
          <w:szCs w:val="24"/>
        </w:rPr>
        <w:br/>
      </w:r>
      <w:r w:rsidR="00567D64" w:rsidRPr="002E51DA">
        <w:rPr>
          <w:rFonts w:cstheme="minorHAnsi"/>
          <w:sz w:val="24"/>
          <w:szCs w:val="24"/>
        </w:rPr>
        <w:t>Ryan Cordell</w:t>
      </w:r>
      <w:r w:rsidR="00FC2E04">
        <w:rPr>
          <w:rFonts w:cstheme="minorHAnsi"/>
          <w:sz w:val="24"/>
          <w:szCs w:val="24"/>
        </w:rPr>
        <w:t>,</w:t>
      </w:r>
      <w:r w:rsidR="00567D64" w:rsidRPr="002E51DA">
        <w:rPr>
          <w:rFonts w:cstheme="minorHAnsi"/>
          <w:sz w:val="24"/>
          <w:szCs w:val="24"/>
        </w:rPr>
        <w:t xml:space="preserve"> </w:t>
      </w:r>
      <w:r w:rsidR="00FC2E04">
        <w:rPr>
          <w:rFonts w:cstheme="minorHAnsi"/>
          <w:sz w:val="24"/>
          <w:szCs w:val="24"/>
        </w:rPr>
        <w:t>“</w:t>
      </w:r>
      <w:r w:rsidR="00567D64" w:rsidRPr="002E51DA">
        <w:rPr>
          <w:rFonts w:cstheme="minorHAnsi"/>
          <w:sz w:val="24"/>
          <w:szCs w:val="24"/>
        </w:rPr>
        <w:t xml:space="preserve">How </w:t>
      </w:r>
      <w:r w:rsidR="00B52825" w:rsidRPr="002E51DA">
        <w:rPr>
          <w:rFonts w:cstheme="minorHAnsi"/>
          <w:sz w:val="24"/>
          <w:szCs w:val="24"/>
        </w:rPr>
        <w:t>N</w:t>
      </w:r>
      <w:r w:rsidR="00567D64" w:rsidRPr="002E51DA">
        <w:rPr>
          <w:rFonts w:cstheme="minorHAnsi"/>
          <w:sz w:val="24"/>
          <w:szCs w:val="24"/>
        </w:rPr>
        <w:t>ot to Teach the Digital Humanities</w:t>
      </w:r>
      <w:r w:rsidR="00FC2E04">
        <w:rPr>
          <w:rFonts w:cstheme="minorHAnsi"/>
          <w:sz w:val="24"/>
          <w:szCs w:val="24"/>
        </w:rPr>
        <w:t xml:space="preserve">,” </w:t>
      </w:r>
      <w:r w:rsidR="00FC2E04" w:rsidRPr="00FC2E04">
        <w:rPr>
          <w:rFonts w:cstheme="minorHAnsi"/>
          <w:i/>
          <w:sz w:val="24"/>
          <w:szCs w:val="24"/>
        </w:rPr>
        <w:t>Ryan Cordell</w:t>
      </w:r>
      <w:r w:rsidR="00FC2E04">
        <w:rPr>
          <w:rFonts w:cstheme="minorHAnsi"/>
          <w:sz w:val="24"/>
          <w:szCs w:val="24"/>
        </w:rPr>
        <w:t xml:space="preserve"> (blog), February 1, 2015, accessed October 29, 2016,</w:t>
      </w:r>
      <w:r w:rsidR="00567D64" w:rsidRPr="002E51DA">
        <w:rPr>
          <w:rFonts w:cstheme="minorHAnsi"/>
          <w:sz w:val="24"/>
          <w:szCs w:val="24"/>
        </w:rPr>
        <w:t xml:space="preserve"> </w:t>
      </w:r>
      <w:hyperlink r:id="rId10" w:history="1">
        <w:r w:rsidR="00F04DFB" w:rsidRPr="002E51DA">
          <w:rPr>
            <w:rStyle w:val="Hyperlink"/>
            <w:rFonts w:cstheme="minorHAnsi"/>
            <w:sz w:val="24"/>
            <w:szCs w:val="24"/>
          </w:rPr>
          <w:t>http://ryancordell.org/teaching/how-not-to-teach-digital-humanities/</w:t>
        </w:r>
      </w:hyperlink>
    </w:p>
    <w:p w14:paraId="3EBC1B17" w14:textId="77777777" w:rsidR="009E1892" w:rsidRPr="002E51DA" w:rsidRDefault="009E1892" w:rsidP="00AA214A">
      <w:pPr>
        <w:pStyle w:val="NoSpacing"/>
        <w:rPr>
          <w:rFonts w:cstheme="minorHAnsi"/>
          <w:sz w:val="24"/>
          <w:szCs w:val="24"/>
        </w:rPr>
      </w:pPr>
    </w:p>
    <w:p w14:paraId="39252B4A" w14:textId="77777777" w:rsidR="00313C8C" w:rsidRPr="002E51DA" w:rsidRDefault="00313C8C" w:rsidP="00AA214A">
      <w:pPr>
        <w:pStyle w:val="NoSpacing"/>
        <w:rPr>
          <w:rFonts w:cstheme="minorHAnsi"/>
          <w:sz w:val="24"/>
          <w:szCs w:val="24"/>
        </w:rPr>
      </w:pPr>
    </w:p>
    <w:p w14:paraId="198B4527" w14:textId="09F37FCF" w:rsidR="00313C8C" w:rsidRDefault="00313C8C" w:rsidP="00AA214A">
      <w:pPr>
        <w:pStyle w:val="NoSpacing"/>
        <w:rPr>
          <w:rFonts w:cstheme="minorHAnsi"/>
          <w:sz w:val="24"/>
          <w:szCs w:val="24"/>
        </w:rPr>
      </w:pPr>
    </w:p>
    <w:p w14:paraId="5D7ADD79" w14:textId="0EDEF7CE" w:rsidR="00FA224E" w:rsidRDefault="00FA224E" w:rsidP="00AA214A">
      <w:pPr>
        <w:pStyle w:val="NoSpacing"/>
        <w:rPr>
          <w:rFonts w:cstheme="minorHAnsi"/>
          <w:sz w:val="24"/>
          <w:szCs w:val="24"/>
        </w:rPr>
      </w:pPr>
    </w:p>
    <w:p w14:paraId="1AD54080" w14:textId="77777777" w:rsidR="00FA224E" w:rsidRPr="002E51DA" w:rsidRDefault="00FA224E" w:rsidP="00AA214A">
      <w:pPr>
        <w:pStyle w:val="NoSpacing"/>
        <w:rPr>
          <w:rFonts w:cstheme="minorHAnsi"/>
          <w:sz w:val="24"/>
          <w:szCs w:val="24"/>
        </w:rPr>
      </w:pPr>
    </w:p>
    <w:p w14:paraId="1BEE157E" w14:textId="77777777" w:rsidR="00313C8C" w:rsidRPr="002E51DA" w:rsidRDefault="00313C8C" w:rsidP="00AA214A">
      <w:pPr>
        <w:pStyle w:val="NoSpacing"/>
        <w:rPr>
          <w:rFonts w:cstheme="minorHAnsi"/>
          <w:sz w:val="24"/>
          <w:szCs w:val="24"/>
        </w:rPr>
      </w:pPr>
    </w:p>
    <w:p w14:paraId="27DC7A0E" w14:textId="77777777" w:rsidR="00313C8C" w:rsidRPr="002E51DA" w:rsidRDefault="00313C8C" w:rsidP="00AA214A">
      <w:pPr>
        <w:pStyle w:val="NoSpacing"/>
        <w:rPr>
          <w:rFonts w:cstheme="minorHAnsi"/>
          <w:sz w:val="24"/>
          <w:szCs w:val="24"/>
        </w:rPr>
      </w:pPr>
    </w:p>
    <w:p w14:paraId="50EA8DC5" w14:textId="77777777" w:rsidR="00313C8C" w:rsidRPr="002E51DA" w:rsidRDefault="00313C8C" w:rsidP="00AA214A">
      <w:pPr>
        <w:pStyle w:val="NoSpacing"/>
        <w:rPr>
          <w:rFonts w:cstheme="minorHAnsi"/>
          <w:sz w:val="24"/>
          <w:szCs w:val="24"/>
        </w:rPr>
      </w:pPr>
    </w:p>
    <w:p w14:paraId="226896EB" w14:textId="0A5DD1BE" w:rsidR="00313C8C" w:rsidRDefault="00313C8C" w:rsidP="00AA214A">
      <w:pPr>
        <w:pStyle w:val="NoSpacing"/>
        <w:rPr>
          <w:rFonts w:cstheme="minorHAnsi"/>
          <w:sz w:val="24"/>
          <w:szCs w:val="24"/>
        </w:rPr>
      </w:pPr>
    </w:p>
    <w:p w14:paraId="4C4425F0" w14:textId="2165BA46" w:rsidR="00545608" w:rsidRDefault="00545608" w:rsidP="00AA214A">
      <w:pPr>
        <w:pStyle w:val="NoSpacing"/>
        <w:rPr>
          <w:rFonts w:cstheme="minorHAnsi"/>
          <w:sz w:val="24"/>
          <w:szCs w:val="24"/>
        </w:rPr>
      </w:pPr>
    </w:p>
    <w:p w14:paraId="56A7CA9F" w14:textId="67088E50" w:rsidR="00545608" w:rsidRDefault="00545608" w:rsidP="00AA214A">
      <w:pPr>
        <w:pStyle w:val="NoSpacing"/>
        <w:rPr>
          <w:rFonts w:cstheme="minorHAnsi"/>
          <w:sz w:val="24"/>
          <w:szCs w:val="24"/>
        </w:rPr>
      </w:pPr>
    </w:p>
    <w:p w14:paraId="4E488E52" w14:textId="0A81C33B" w:rsidR="00545608" w:rsidRDefault="00545608" w:rsidP="00AA214A">
      <w:pPr>
        <w:pStyle w:val="NoSpacing"/>
        <w:rPr>
          <w:rFonts w:cstheme="minorHAnsi"/>
          <w:sz w:val="24"/>
          <w:szCs w:val="24"/>
        </w:rPr>
      </w:pPr>
    </w:p>
    <w:p w14:paraId="2F2B75C4" w14:textId="100CA7F2" w:rsidR="007F1ACB" w:rsidRDefault="007F1ACB" w:rsidP="00AA214A">
      <w:pPr>
        <w:pStyle w:val="NoSpacing"/>
        <w:rPr>
          <w:rFonts w:cstheme="minorHAnsi"/>
          <w:sz w:val="24"/>
          <w:szCs w:val="24"/>
        </w:rPr>
      </w:pPr>
    </w:p>
    <w:p w14:paraId="5093B592" w14:textId="77777777" w:rsidR="007F1ACB" w:rsidRPr="002E51DA" w:rsidRDefault="007F1ACB" w:rsidP="00AA214A">
      <w:pPr>
        <w:pStyle w:val="NoSpacing"/>
        <w:rPr>
          <w:rFonts w:cstheme="minorHAnsi"/>
          <w:sz w:val="24"/>
          <w:szCs w:val="24"/>
        </w:rPr>
      </w:pPr>
    </w:p>
    <w:p w14:paraId="2AAB5B86" w14:textId="77777777" w:rsidR="00FC2E04" w:rsidRDefault="00FC2E04" w:rsidP="00AA214A">
      <w:pPr>
        <w:pStyle w:val="NoSpacing"/>
        <w:rPr>
          <w:rFonts w:cstheme="minorHAnsi"/>
          <w:sz w:val="24"/>
          <w:szCs w:val="24"/>
        </w:rPr>
      </w:pPr>
    </w:p>
    <w:p w14:paraId="0F79F4A0" w14:textId="77DE6A92" w:rsidR="006B7E70" w:rsidRPr="00FC2E04" w:rsidRDefault="00313C8C" w:rsidP="00AA214A">
      <w:pPr>
        <w:pStyle w:val="NoSpacing"/>
        <w:rPr>
          <w:rFonts w:cstheme="minorHAnsi"/>
          <w:b/>
          <w:sz w:val="24"/>
          <w:szCs w:val="24"/>
          <w:u w:val="single"/>
        </w:rPr>
      </w:pPr>
      <w:r w:rsidRPr="00FC2E04">
        <w:rPr>
          <w:rFonts w:cstheme="minorHAnsi"/>
          <w:b/>
          <w:sz w:val="24"/>
          <w:szCs w:val="24"/>
          <w:u w:val="single"/>
        </w:rPr>
        <w:lastRenderedPageBreak/>
        <w:t xml:space="preserve">Summary: </w:t>
      </w:r>
      <w:r w:rsidR="00B745E8" w:rsidRPr="00FC2E04">
        <w:rPr>
          <w:rFonts w:cstheme="minorHAnsi"/>
          <w:b/>
          <w:sz w:val="24"/>
          <w:szCs w:val="24"/>
          <w:u w:val="single"/>
        </w:rPr>
        <w:t>Learning Modules</w:t>
      </w:r>
      <w:r w:rsidR="007146F2" w:rsidRPr="00FC2E04">
        <w:rPr>
          <w:rFonts w:cstheme="minorHAnsi"/>
          <w:b/>
          <w:sz w:val="24"/>
          <w:szCs w:val="24"/>
          <w:u w:val="single"/>
        </w:rPr>
        <w:t xml:space="preserve"> and Digital Tools</w:t>
      </w:r>
    </w:p>
    <w:p w14:paraId="54AA4A2F" w14:textId="77777777" w:rsidR="006B7E70" w:rsidRPr="002E51DA" w:rsidRDefault="006B7E70" w:rsidP="00AA214A">
      <w:pPr>
        <w:pStyle w:val="NoSpacing"/>
        <w:rPr>
          <w:rFonts w:cstheme="minorHAnsi"/>
          <w:sz w:val="24"/>
          <w:szCs w:val="24"/>
        </w:rPr>
      </w:pPr>
    </w:p>
    <w:tbl>
      <w:tblPr>
        <w:tblW w:w="9354"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7"/>
        <w:gridCol w:w="4677"/>
      </w:tblGrid>
      <w:tr w:rsidR="004958D0" w:rsidRPr="002E51DA" w14:paraId="264299E5" w14:textId="77777777" w:rsidTr="004958D0">
        <w:trPr>
          <w:trHeight w:val="557"/>
        </w:trPr>
        <w:tc>
          <w:tcPr>
            <w:tcW w:w="4677" w:type="dxa"/>
          </w:tcPr>
          <w:p w14:paraId="23ECBF6C" w14:textId="77777777" w:rsidR="004958D0" w:rsidRPr="002E51DA" w:rsidRDefault="004958D0" w:rsidP="004958D0">
            <w:pPr>
              <w:pStyle w:val="NoSpacing"/>
              <w:ind w:left="-6"/>
              <w:rPr>
                <w:rFonts w:cstheme="minorHAnsi"/>
                <w:sz w:val="24"/>
                <w:szCs w:val="24"/>
              </w:rPr>
            </w:pPr>
            <w:r w:rsidRPr="002E51DA">
              <w:rPr>
                <w:rFonts w:cstheme="minorHAnsi"/>
                <w:sz w:val="24"/>
                <w:szCs w:val="24"/>
              </w:rPr>
              <w:t>Themes</w:t>
            </w:r>
          </w:p>
          <w:p w14:paraId="4C785D9D" w14:textId="77777777" w:rsidR="004958D0" w:rsidRPr="002E51DA" w:rsidRDefault="004958D0" w:rsidP="004958D0">
            <w:pPr>
              <w:pStyle w:val="NoSpacing"/>
              <w:ind w:left="-6"/>
              <w:rPr>
                <w:rFonts w:cstheme="minorHAnsi"/>
                <w:sz w:val="24"/>
                <w:szCs w:val="24"/>
              </w:rPr>
            </w:pPr>
          </w:p>
        </w:tc>
        <w:tc>
          <w:tcPr>
            <w:tcW w:w="4677" w:type="dxa"/>
          </w:tcPr>
          <w:p w14:paraId="40AC1F89" w14:textId="56119A11" w:rsidR="004958D0" w:rsidRPr="002E51DA" w:rsidRDefault="007F1ACB" w:rsidP="004958D0">
            <w:pPr>
              <w:pStyle w:val="NoSpacing"/>
              <w:ind w:left="-6"/>
              <w:rPr>
                <w:rFonts w:cstheme="minorHAnsi"/>
                <w:sz w:val="24"/>
                <w:szCs w:val="24"/>
              </w:rPr>
            </w:pPr>
            <w:r>
              <w:rPr>
                <w:rFonts w:cstheme="minorHAnsi"/>
                <w:sz w:val="24"/>
                <w:szCs w:val="24"/>
              </w:rPr>
              <w:t>Applications</w:t>
            </w:r>
          </w:p>
        </w:tc>
      </w:tr>
      <w:tr w:rsidR="00FC2E04" w:rsidRPr="002E51DA" w14:paraId="1BCCF1E5" w14:textId="77777777" w:rsidTr="00FC2E04">
        <w:trPr>
          <w:trHeight w:val="521"/>
        </w:trPr>
        <w:tc>
          <w:tcPr>
            <w:tcW w:w="4677" w:type="dxa"/>
          </w:tcPr>
          <w:p w14:paraId="3E528EDC" w14:textId="00895007" w:rsidR="00FC2E04" w:rsidRDefault="00FC2E04" w:rsidP="00A96C2E">
            <w:pPr>
              <w:pStyle w:val="NoSpacing"/>
              <w:ind w:left="-6"/>
              <w:rPr>
                <w:rFonts w:cstheme="minorHAnsi"/>
                <w:sz w:val="24"/>
                <w:szCs w:val="24"/>
              </w:rPr>
            </w:pPr>
            <w:r>
              <w:rPr>
                <w:rFonts w:cstheme="minorHAnsi"/>
                <w:sz w:val="24"/>
                <w:szCs w:val="24"/>
              </w:rPr>
              <w:t>Curating Digital Materials</w:t>
            </w:r>
          </w:p>
        </w:tc>
        <w:tc>
          <w:tcPr>
            <w:tcW w:w="4677" w:type="dxa"/>
          </w:tcPr>
          <w:p w14:paraId="337F0072" w14:textId="77777777" w:rsidR="00FC2E04" w:rsidRDefault="00FC2E04" w:rsidP="00FC2E04">
            <w:pPr>
              <w:pStyle w:val="NoSpacing"/>
              <w:rPr>
                <w:rFonts w:cstheme="minorHAnsi"/>
                <w:sz w:val="24"/>
                <w:szCs w:val="24"/>
              </w:rPr>
            </w:pPr>
            <w:r>
              <w:rPr>
                <w:rFonts w:cstheme="minorHAnsi"/>
                <w:sz w:val="24"/>
                <w:szCs w:val="24"/>
              </w:rPr>
              <w:t>Google Docs</w:t>
            </w:r>
          </w:p>
          <w:p w14:paraId="315E67CB" w14:textId="77777777" w:rsidR="00FC2E04" w:rsidRDefault="00FC2E04" w:rsidP="00FC2E04">
            <w:pPr>
              <w:pStyle w:val="NoSpacing"/>
              <w:rPr>
                <w:rFonts w:cstheme="minorHAnsi"/>
                <w:sz w:val="24"/>
                <w:szCs w:val="24"/>
              </w:rPr>
            </w:pPr>
            <w:r>
              <w:rPr>
                <w:rFonts w:cstheme="minorHAnsi"/>
                <w:sz w:val="24"/>
                <w:szCs w:val="24"/>
              </w:rPr>
              <w:t>Evernote</w:t>
            </w:r>
          </w:p>
          <w:p w14:paraId="12D22157" w14:textId="77777777" w:rsidR="00FC2E04" w:rsidRDefault="00FC2E04" w:rsidP="00FC2E04">
            <w:pPr>
              <w:pStyle w:val="NoSpacing"/>
              <w:rPr>
                <w:rFonts w:cstheme="minorHAnsi"/>
                <w:sz w:val="24"/>
                <w:szCs w:val="24"/>
              </w:rPr>
            </w:pPr>
            <w:r>
              <w:rPr>
                <w:rFonts w:cstheme="minorHAnsi"/>
                <w:sz w:val="24"/>
                <w:szCs w:val="24"/>
              </w:rPr>
              <w:t>OneNote</w:t>
            </w:r>
          </w:p>
          <w:p w14:paraId="2B8899E6" w14:textId="77777777" w:rsidR="00FC2E04" w:rsidRDefault="00FC2E04" w:rsidP="00FC2E04">
            <w:pPr>
              <w:pStyle w:val="NoSpacing"/>
              <w:rPr>
                <w:rFonts w:cstheme="minorHAnsi"/>
                <w:sz w:val="24"/>
                <w:szCs w:val="24"/>
              </w:rPr>
            </w:pPr>
            <w:r>
              <w:rPr>
                <w:rFonts w:cstheme="minorHAnsi"/>
                <w:sz w:val="24"/>
                <w:szCs w:val="24"/>
              </w:rPr>
              <w:t>Omeka</w:t>
            </w:r>
          </w:p>
          <w:p w14:paraId="003F69DD" w14:textId="4531F589" w:rsidR="00FC2E04" w:rsidRDefault="00FC2E04" w:rsidP="00FC2E04">
            <w:pPr>
              <w:pStyle w:val="NoSpacing"/>
              <w:rPr>
                <w:rFonts w:cstheme="minorHAnsi"/>
                <w:sz w:val="24"/>
                <w:szCs w:val="24"/>
              </w:rPr>
            </w:pPr>
            <w:r>
              <w:rPr>
                <w:rFonts w:cstheme="minorHAnsi"/>
                <w:sz w:val="24"/>
                <w:szCs w:val="24"/>
              </w:rPr>
              <w:t>DevonThink</w:t>
            </w:r>
          </w:p>
        </w:tc>
      </w:tr>
      <w:tr w:rsidR="004958D0" w:rsidRPr="002E51DA" w14:paraId="4C7E366F" w14:textId="77777777" w:rsidTr="00FC2E04">
        <w:trPr>
          <w:trHeight w:val="305"/>
        </w:trPr>
        <w:tc>
          <w:tcPr>
            <w:tcW w:w="4677" w:type="dxa"/>
          </w:tcPr>
          <w:p w14:paraId="7CA72853" w14:textId="77777777" w:rsidR="00FC2E04" w:rsidRDefault="00FC2E04" w:rsidP="00FC2E04">
            <w:pPr>
              <w:pStyle w:val="NoSpacing"/>
              <w:ind w:left="-6"/>
              <w:rPr>
                <w:rFonts w:cstheme="minorHAnsi"/>
                <w:sz w:val="24"/>
                <w:szCs w:val="24"/>
              </w:rPr>
            </w:pPr>
            <w:r>
              <w:rPr>
                <w:rFonts w:cstheme="minorHAnsi"/>
                <w:sz w:val="24"/>
                <w:szCs w:val="24"/>
              </w:rPr>
              <w:t>The World Around</w:t>
            </w:r>
          </w:p>
          <w:p w14:paraId="0B4CD48A" w14:textId="77777777" w:rsidR="00FC2E04" w:rsidRDefault="00FC2E04" w:rsidP="00FC2E04">
            <w:pPr>
              <w:pStyle w:val="NoSpacing"/>
              <w:ind w:left="-6"/>
              <w:rPr>
                <w:rFonts w:cstheme="minorHAnsi"/>
                <w:sz w:val="24"/>
                <w:szCs w:val="24"/>
              </w:rPr>
            </w:pPr>
          </w:p>
          <w:p w14:paraId="026C9139" w14:textId="77777777" w:rsidR="00FC2E04" w:rsidRDefault="00FC2E04" w:rsidP="00FC2E04">
            <w:pPr>
              <w:pStyle w:val="NoSpacing"/>
              <w:ind w:left="-6"/>
              <w:rPr>
                <w:rFonts w:cstheme="minorHAnsi"/>
                <w:sz w:val="24"/>
                <w:szCs w:val="24"/>
              </w:rPr>
            </w:pPr>
            <w:r>
              <w:rPr>
                <w:rFonts w:cstheme="minorHAnsi"/>
                <w:sz w:val="24"/>
                <w:szCs w:val="24"/>
              </w:rPr>
              <w:t xml:space="preserve">Maps </w:t>
            </w:r>
          </w:p>
          <w:p w14:paraId="271F2274" w14:textId="77777777" w:rsidR="0025220A" w:rsidRDefault="0025220A" w:rsidP="00FC2E04">
            <w:pPr>
              <w:pStyle w:val="NoSpacing"/>
              <w:ind w:left="-6"/>
              <w:rPr>
                <w:rFonts w:cstheme="minorHAnsi"/>
                <w:sz w:val="24"/>
                <w:szCs w:val="24"/>
              </w:rPr>
            </w:pPr>
          </w:p>
          <w:p w14:paraId="689ECE4B" w14:textId="17F18244" w:rsidR="00FC2E04" w:rsidRDefault="00FC2E04" w:rsidP="00FC2E04">
            <w:pPr>
              <w:pStyle w:val="NoSpacing"/>
              <w:ind w:left="-6"/>
              <w:rPr>
                <w:rFonts w:cstheme="minorHAnsi"/>
                <w:sz w:val="24"/>
                <w:szCs w:val="24"/>
              </w:rPr>
            </w:pPr>
            <w:r>
              <w:rPr>
                <w:rFonts w:cstheme="minorHAnsi"/>
                <w:sz w:val="24"/>
                <w:szCs w:val="24"/>
              </w:rPr>
              <w:t>Commerce</w:t>
            </w:r>
            <w:r w:rsidR="00E77B29">
              <w:rPr>
                <w:rFonts w:cstheme="minorHAnsi"/>
                <w:sz w:val="24"/>
                <w:szCs w:val="24"/>
              </w:rPr>
              <w:t>, Contraband, and Piracy</w:t>
            </w:r>
          </w:p>
          <w:p w14:paraId="6C7E195C" w14:textId="77777777" w:rsidR="00545608" w:rsidRDefault="00545608" w:rsidP="00FC2E04">
            <w:pPr>
              <w:pStyle w:val="NoSpacing"/>
              <w:ind w:left="-6"/>
              <w:rPr>
                <w:rFonts w:cstheme="minorHAnsi"/>
                <w:sz w:val="24"/>
                <w:szCs w:val="24"/>
              </w:rPr>
            </w:pPr>
          </w:p>
          <w:p w14:paraId="2E37BA38" w14:textId="77777777" w:rsidR="00545608" w:rsidRDefault="00545608" w:rsidP="00FC2E04">
            <w:pPr>
              <w:pStyle w:val="NoSpacing"/>
              <w:ind w:left="-6"/>
              <w:rPr>
                <w:rFonts w:cstheme="minorHAnsi"/>
                <w:sz w:val="24"/>
                <w:szCs w:val="24"/>
              </w:rPr>
            </w:pPr>
          </w:p>
          <w:p w14:paraId="7B19FE34" w14:textId="77777777" w:rsidR="0025220A" w:rsidRDefault="0025220A" w:rsidP="00FC2E04">
            <w:pPr>
              <w:pStyle w:val="NoSpacing"/>
              <w:ind w:left="-6"/>
              <w:rPr>
                <w:rFonts w:cstheme="minorHAnsi"/>
                <w:sz w:val="24"/>
                <w:szCs w:val="24"/>
              </w:rPr>
            </w:pPr>
          </w:p>
          <w:p w14:paraId="5CF6B8DA" w14:textId="0E2D4E1A" w:rsidR="00FC2E04" w:rsidRPr="002E51DA" w:rsidRDefault="00FC2E04" w:rsidP="00FC2E04">
            <w:pPr>
              <w:pStyle w:val="NoSpacing"/>
              <w:ind w:left="-6"/>
              <w:rPr>
                <w:rFonts w:cstheme="minorHAnsi"/>
                <w:sz w:val="24"/>
                <w:szCs w:val="24"/>
              </w:rPr>
            </w:pPr>
            <w:r w:rsidRPr="002E51DA">
              <w:rPr>
                <w:rFonts w:cstheme="minorHAnsi"/>
                <w:sz w:val="24"/>
                <w:szCs w:val="24"/>
              </w:rPr>
              <w:t>News and Politics</w:t>
            </w:r>
          </w:p>
          <w:p w14:paraId="054F4FFE" w14:textId="77777777" w:rsidR="0025220A" w:rsidRDefault="0025220A" w:rsidP="00FC2E04">
            <w:pPr>
              <w:pStyle w:val="NoSpacing"/>
              <w:ind w:left="-6"/>
              <w:rPr>
                <w:rFonts w:cstheme="minorHAnsi"/>
                <w:sz w:val="24"/>
                <w:szCs w:val="24"/>
              </w:rPr>
            </w:pPr>
          </w:p>
          <w:p w14:paraId="001E7C5C" w14:textId="0F6DE0A2" w:rsidR="00FC2E04" w:rsidRPr="002E51DA" w:rsidRDefault="00FC2E04" w:rsidP="00FC2E04">
            <w:pPr>
              <w:pStyle w:val="NoSpacing"/>
              <w:ind w:left="-6"/>
              <w:rPr>
                <w:rFonts w:cstheme="minorHAnsi"/>
                <w:sz w:val="24"/>
                <w:szCs w:val="24"/>
              </w:rPr>
            </w:pPr>
            <w:r w:rsidRPr="002E51DA">
              <w:rPr>
                <w:rFonts w:cstheme="minorHAnsi"/>
                <w:sz w:val="24"/>
                <w:szCs w:val="24"/>
              </w:rPr>
              <w:t>Revolutions</w:t>
            </w:r>
          </w:p>
          <w:p w14:paraId="59CE2133" w14:textId="0405ABDC" w:rsidR="00E70C5F" w:rsidRPr="002E51DA" w:rsidRDefault="00E70C5F" w:rsidP="00FC2E04">
            <w:pPr>
              <w:pStyle w:val="NoSpacing"/>
              <w:ind w:left="-6"/>
              <w:rPr>
                <w:rFonts w:cstheme="minorHAnsi"/>
                <w:sz w:val="24"/>
                <w:szCs w:val="24"/>
              </w:rPr>
            </w:pPr>
          </w:p>
        </w:tc>
        <w:tc>
          <w:tcPr>
            <w:tcW w:w="4677" w:type="dxa"/>
          </w:tcPr>
          <w:p w14:paraId="6D61623F" w14:textId="7513CDC8" w:rsidR="00FC2E04" w:rsidRDefault="00FC2E04" w:rsidP="00FC2E04">
            <w:pPr>
              <w:pStyle w:val="NoSpacing"/>
            </w:pPr>
          </w:p>
          <w:p w14:paraId="5085594F" w14:textId="77777777" w:rsidR="00E77B29" w:rsidRDefault="00E77B29" w:rsidP="00FC2E04">
            <w:pPr>
              <w:pStyle w:val="NoSpacing"/>
              <w:rPr>
                <w:rFonts w:cstheme="minorHAnsi"/>
                <w:sz w:val="24"/>
                <w:szCs w:val="24"/>
              </w:rPr>
            </w:pPr>
          </w:p>
          <w:p w14:paraId="03E4D0AE" w14:textId="63945A34" w:rsidR="00E77B29" w:rsidRDefault="0025220A" w:rsidP="00FC2E04">
            <w:pPr>
              <w:pStyle w:val="NoSpacing"/>
              <w:rPr>
                <w:rFonts w:cstheme="minorHAnsi"/>
                <w:sz w:val="24"/>
                <w:szCs w:val="24"/>
              </w:rPr>
            </w:pPr>
            <w:r>
              <w:rPr>
                <w:rFonts w:cstheme="minorHAnsi"/>
                <w:sz w:val="24"/>
                <w:szCs w:val="24"/>
              </w:rPr>
              <w:t>(none)</w:t>
            </w:r>
          </w:p>
          <w:p w14:paraId="79BA192D" w14:textId="77777777" w:rsidR="0025220A" w:rsidRDefault="0025220A" w:rsidP="00FC2E04">
            <w:pPr>
              <w:pStyle w:val="NoSpacing"/>
              <w:rPr>
                <w:rFonts w:cstheme="minorHAnsi"/>
                <w:sz w:val="24"/>
                <w:szCs w:val="24"/>
              </w:rPr>
            </w:pPr>
          </w:p>
          <w:p w14:paraId="3F270F97" w14:textId="61BBB921" w:rsidR="00E77B29" w:rsidRDefault="00E77B29" w:rsidP="00FC2E04">
            <w:pPr>
              <w:pStyle w:val="NoSpacing"/>
              <w:rPr>
                <w:rFonts w:cstheme="minorHAnsi"/>
                <w:sz w:val="24"/>
                <w:szCs w:val="24"/>
              </w:rPr>
            </w:pPr>
            <w:r>
              <w:rPr>
                <w:rFonts w:cstheme="minorHAnsi"/>
                <w:sz w:val="24"/>
                <w:szCs w:val="24"/>
              </w:rPr>
              <w:t>Storymap JS (story map</w:t>
            </w:r>
            <w:r w:rsidR="00545608">
              <w:rPr>
                <w:rFonts w:cstheme="minorHAnsi"/>
                <w:sz w:val="24"/>
                <w:szCs w:val="24"/>
              </w:rPr>
              <w:t>: storymap.knightlab.com</w:t>
            </w:r>
            <w:r>
              <w:rPr>
                <w:rFonts w:cstheme="minorHAnsi"/>
                <w:sz w:val="24"/>
                <w:szCs w:val="24"/>
              </w:rPr>
              <w:t>)</w:t>
            </w:r>
            <w:r w:rsidR="00545608">
              <w:rPr>
                <w:rFonts w:cstheme="minorHAnsi"/>
                <w:sz w:val="24"/>
                <w:szCs w:val="24"/>
              </w:rPr>
              <w:t xml:space="preserve"> (alt: Timeline JS, timeline)</w:t>
            </w:r>
          </w:p>
          <w:p w14:paraId="0A95E7D4" w14:textId="77777777" w:rsidR="0025220A" w:rsidRDefault="0025220A" w:rsidP="00FC2E04">
            <w:pPr>
              <w:pStyle w:val="NoSpacing"/>
              <w:rPr>
                <w:rFonts w:cstheme="minorHAnsi"/>
                <w:sz w:val="24"/>
                <w:szCs w:val="24"/>
              </w:rPr>
            </w:pPr>
          </w:p>
          <w:p w14:paraId="70F83F91" w14:textId="77777777" w:rsidR="00E77B29" w:rsidRDefault="00E77B29" w:rsidP="00FC2E04">
            <w:pPr>
              <w:pStyle w:val="NoSpacing"/>
              <w:rPr>
                <w:rFonts w:cstheme="minorHAnsi"/>
                <w:sz w:val="24"/>
                <w:szCs w:val="24"/>
              </w:rPr>
            </w:pPr>
            <w:r>
              <w:rPr>
                <w:rFonts w:cstheme="minorHAnsi"/>
                <w:sz w:val="24"/>
                <w:szCs w:val="24"/>
              </w:rPr>
              <w:t>Buzzsprout (podcast)</w:t>
            </w:r>
          </w:p>
          <w:p w14:paraId="0C34F0C5" w14:textId="77777777" w:rsidR="0025220A" w:rsidRDefault="0025220A" w:rsidP="00FC2E04">
            <w:pPr>
              <w:pStyle w:val="NoSpacing"/>
              <w:rPr>
                <w:rFonts w:cstheme="minorHAnsi"/>
                <w:sz w:val="24"/>
                <w:szCs w:val="24"/>
              </w:rPr>
            </w:pPr>
          </w:p>
          <w:p w14:paraId="53DC7B97" w14:textId="521BB67E" w:rsidR="004958D0" w:rsidRPr="002E51DA" w:rsidRDefault="00E77B29" w:rsidP="00FC2E04">
            <w:pPr>
              <w:pStyle w:val="NoSpacing"/>
              <w:rPr>
                <w:rFonts w:cstheme="minorHAnsi"/>
                <w:sz w:val="24"/>
                <w:szCs w:val="24"/>
              </w:rPr>
            </w:pPr>
            <w:r>
              <w:rPr>
                <w:rFonts w:cstheme="minorHAnsi"/>
                <w:sz w:val="24"/>
                <w:szCs w:val="24"/>
              </w:rPr>
              <w:t>NB (collaborative annotations)</w:t>
            </w:r>
          </w:p>
        </w:tc>
      </w:tr>
      <w:tr w:rsidR="00FC2E04" w:rsidRPr="002E51DA" w14:paraId="0CCDB8F6" w14:textId="77777777" w:rsidTr="00E77B29">
        <w:trPr>
          <w:trHeight w:val="1484"/>
        </w:trPr>
        <w:tc>
          <w:tcPr>
            <w:tcW w:w="4677" w:type="dxa"/>
          </w:tcPr>
          <w:p w14:paraId="045D00E4" w14:textId="01630252" w:rsidR="00FC2E04" w:rsidRPr="002E51DA" w:rsidRDefault="00FC2E04" w:rsidP="00FC2E04">
            <w:pPr>
              <w:pStyle w:val="NoSpacing"/>
              <w:ind w:left="-6"/>
              <w:rPr>
                <w:rFonts w:cstheme="minorHAnsi"/>
                <w:sz w:val="24"/>
                <w:szCs w:val="24"/>
              </w:rPr>
            </w:pPr>
            <w:r w:rsidRPr="002E51DA">
              <w:rPr>
                <w:rFonts w:cstheme="minorHAnsi"/>
                <w:sz w:val="24"/>
                <w:szCs w:val="24"/>
              </w:rPr>
              <w:t xml:space="preserve">The world </w:t>
            </w:r>
            <w:r w:rsidR="00E77B29">
              <w:rPr>
                <w:rFonts w:cstheme="minorHAnsi"/>
                <w:sz w:val="24"/>
                <w:szCs w:val="24"/>
              </w:rPr>
              <w:t>Within</w:t>
            </w:r>
          </w:p>
          <w:p w14:paraId="7EF7ECD6" w14:textId="77777777" w:rsidR="00FC2E04" w:rsidRPr="002E51DA" w:rsidRDefault="00FC2E04" w:rsidP="00FC2E04">
            <w:pPr>
              <w:pStyle w:val="NoSpacing"/>
              <w:ind w:left="-6"/>
              <w:rPr>
                <w:rFonts w:cstheme="minorHAnsi"/>
                <w:sz w:val="24"/>
                <w:szCs w:val="24"/>
              </w:rPr>
            </w:pPr>
          </w:p>
          <w:p w14:paraId="0845CEEC" w14:textId="314A8B55" w:rsidR="00FC2E04" w:rsidRPr="002E51DA" w:rsidRDefault="00E77B29" w:rsidP="00FC2E04">
            <w:pPr>
              <w:pStyle w:val="NoSpacing"/>
              <w:ind w:left="-6"/>
              <w:rPr>
                <w:rFonts w:cstheme="minorHAnsi"/>
                <w:sz w:val="24"/>
                <w:szCs w:val="24"/>
              </w:rPr>
            </w:pPr>
            <w:r>
              <w:rPr>
                <w:rFonts w:cstheme="minorHAnsi"/>
                <w:sz w:val="24"/>
                <w:szCs w:val="24"/>
              </w:rPr>
              <w:t>Disease</w:t>
            </w:r>
          </w:p>
          <w:p w14:paraId="760C80A1" w14:textId="77777777" w:rsidR="0025220A" w:rsidRDefault="0025220A" w:rsidP="00FC2E04">
            <w:pPr>
              <w:pStyle w:val="NoSpacing"/>
              <w:ind w:left="-6"/>
              <w:rPr>
                <w:rFonts w:cstheme="minorHAnsi"/>
                <w:sz w:val="24"/>
                <w:szCs w:val="24"/>
              </w:rPr>
            </w:pPr>
          </w:p>
          <w:p w14:paraId="1798CA61" w14:textId="7DC527DA" w:rsidR="00FC2E04" w:rsidRDefault="00CB2EAD" w:rsidP="00FC2E04">
            <w:pPr>
              <w:pStyle w:val="NoSpacing"/>
              <w:ind w:left="-6"/>
              <w:rPr>
                <w:rFonts w:cstheme="minorHAnsi"/>
                <w:sz w:val="24"/>
                <w:szCs w:val="24"/>
              </w:rPr>
            </w:pPr>
            <w:r>
              <w:rPr>
                <w:rFonts w:cstheme="minorHAnsi"/>
                <w:sz w:val="24"/>
                <w:szCs w:val="24"/>
              </w:rPr>
              <w:t>Recovering voices</w:t>
            </w:r>
            <w:r w:rsidR="00E77B29">
              <w:rPr>
                <w:rFonts w:cstheme="minorHAnsi"/>
                <w:sz w:val="24"/>
                <w:szCs w:val="24"/>
              </w:rPr>
              <w:t xml:space="preserve"> at Harvard</w:t>
            </w:r>
          </w:p>
        </w:tc>
        <w:tc>
          <w:tcPr>
            <w:tcW w:w="4677" w:type="dxa"/>
          </w:tcPr>
          <w:p w14:paraId="3361A075" w14:textId="77777777" w:rsidR="00E77B29" w:rsidRDefault="00E77B29" w:rsidP="00FC2E04">
            <w:pPr>
              <w:pStyle w:val="NoSpacing"/>
              <w:rPr>
                <w:rFonts w:cstheme="minorHAnsi"/>
                <w:sz w:val="24"/>
                <w:szCs w:val="24"/>
              </w:rPr>
            </w:pPr>
          </w:p>
          <w:p w14:paraId="3A17818C" w14:textId="77777777" w:rsidR="00E77B29" w:rsidRDefault="00E77B29" w:rsidP="00FC2E04">
            <w:pPr>
              <w:pStyle w:val="NoSpacing"/>
              <w:rPr>
                <w:rFonts w:cstheme="minorHAnsi"/>
                <w:sz w:val="24"/>
                <w:szCs w:val="24"/>
              </w:rPr>
            </w:pPr>
          </w:p>
          <w:p w14:paraId="4212BE2B" w14:textId="77777777" w:rsidR="00E77B29" w:rsidRDefault="00E77B29" w:rsidP="00FC2E04">
            <w:pPr>
              <w:pStyle w:val="NoSpacing"/>
              <w:rPr>
                <w:rFonts w:cstheme="minorHAnsi"/>
                <w:sz w:val="24"/>
                <w:szCs w:val="24"/>
              </w:rPr>
            </w:pPr>
            <w:r>
              <w:rPr>
                <w:rFonts w:cstheme="minorHAnsi"/>
                <w:sz w:val="24"/>
                <w:szCs w:val="24"/>
              </w:rPr>
              <w:t>ARC GIS (mapping)</w:t>
            </w:r>
          </w:p>
          <w:p w14:paraId="0068D384" w14:textId="77777777" w:rsidR="00E77B29" w:rsidRDefault="00E77B29" w:rsidP="00FC2E04">
            <w:pPr>
              <w:pStyle w:val="NoSpacing"/>
              <w:rPr>
                <w:rFonts w:cstheme="minorHAnsi"/>
                <w:sz w:val="24"/>
                <w:szCs w:val="24"/>
              </w:rPr>
            </w:pPr>
          </w:p>
          <w:p w14:paraId="5B98B7BD" w14:textId="70D79F6C" w:rsidR="00FC2E04" w:rsidRDefault="00E77B29" w:rsidP="00FC2E04">
            <w:pPr>
              <w:pStyle w:val="NoSpacing"/>
              <w:rPr>
                <w:rFonts w:cstheme="minorHAnsi"/>
                <w:sz w:val="24"/>
                <w:szCs w:val="24"/>
              </w:rPr>
            </w:pPr>
            <w:r>
              <w:rPr>
                <w:rFonts w:cstheme="minorHAnsi"/>
                <w:sz w:val="24"/>
                <w:szCs w:val="24"/>
              </w:rPr>
              <w:t>Omeka (curation)</w:t>
            </w:r>
          </w:p>
        </w:tc>
      </w:tr>
      <w:tr w:rsidR="00E77B29" w:rsidRPr="002E51DA" w14:paraId="2863A11C" w14:textId="77777777" w:rsidTr="00E77B29">
        <w:trPr>
          <w:trHeight w:val="1484"/>
        </w:trPr>
        <w:tc>
          <w:tcPr>
            <w:tcW w:w="4677" w:type="dxa"/>
          </w:tcPr>
          <w:p w14:paraId="4456A6A5" w14:textId="492929CB" w:rsidR="00E77B29" w:rsidRPr="002E51DA" w:rsidRDefault="00E77B29" w:rsidP="00E77B29">
            <w:pPr>
              <w:pStyle w:val="NoSpacing"/>
              <w:ind w:left="-6"/>
              <w:rPr>
                <w:rFonts w:cstheme="minorHAnsi"/>
                <w:sz w:val="24"/>
                <w:szCs w:val="24"/>
              </w:rPr>
            </w:pPr>
            <w:r>
              <w:rPr>
                <w:rFonts w:cstheme="minorHAnsi"/>
                <w:sz w:val="24"/>
                <w:szCs w:val="24"/>
              </w:rPr>
              <w:t xml:space="preserve">A </w:t>
            </w:r>
            <w:r w:rsidRPr="002E51DA">
              <w:rPr>
                <w:rFonts w:cstheme="minorHAnsi"/>
                <w:sz w:val="24"/>
                <w:szCs w:val="24"/>
              </w:rPr>
              <w:t>Final Assignment</w:t>
            </w:r>
          </w:p>
          <w:p w14:paraId="4B43EDB2" w14:textId="77777777" w:rsidR="00E77B29" w:rsidRPr="002E51DA" w:rsidRDefault="00E77B29" w:rsidP="00E77B29">
            <w:pPr>
              <w:pStyle w:val="NoSpacing"/>
              <w:ind w:left="-6"/>
              <w:rPr>
                <w:rFonts w:cstheme="minorHAnsi"/>
                <w:sz w:val="24"/>
                <w:szCs w:val="24"/>
              </w:rPr>
            </w:pPr>
          </w:p>
          <w:p w14:paraId="09B619CE" w14:textId="080292C5" w:rsidR="00E77B29" w:rsidRDefault="00E77B29" w:rsidP="00E77B29">
            <w:pPr>
              <w:pStyle w:val="NoSpacing"/>
              <w:ind w:left="-6"/>
              <w:rPr>
                <w:rFonts w:cstheme="minorHAnsi"/>
                <w:sz w:val="24"/>
                <w:szCs w:val="24"/>
              </w:rPr>
            </w:pPr>
            <w:r w:rsidRPr="002E51DA">
              <w:rPr>
                <w:rFonts w:cstheme="minorHAnsi"/>
                <w:sz w:val="24"/>
                <w:szCs w:val="24"/>
              </w:rPr>
              <w:t>Slavery</w:t>
            </w:r>
          </w:p>
        </w:tc>
        <w:tc>
          <w:tcPr>
            <w:tcW w:w="4677" w:type="dxa"/>
          </w:tcPr>
          <w:p w14:paraId="31166E66" w14:textId="77777777" w:rsidR="00545608" w:rsidRDefault="00545608" w:rsidP="00FC2E04">
            <w:pPr>
              <w:pStyle w:val="NoSpacing"/>
              <w:rPr>
                <w:rFonts w:cstheme="minorHAnsi"/>
                <w:sz w:val="24"/>
                <w:szCs w:val="24"/>
              </w:rPr>
            </w:pPr>
          </w:p>
          <w:p w14:paraId="55D0824D" w14:textId="77777777" w:rsidR="00545608" w:rsidRDefault="00545608" w:rsidP="00FC2E04">
            <w:pPr>
              <w:pStyle w:val="NoSpacing"/>
              <w:rPr>
                <w:rFonts w:cstheme="minorHAnsi"/>
                <w:sz w:val="24"/>
                <w:szCs w:val="24"/>
              </w:rPr>
            </w:pPr>
          </w:p>
          <w:p w14:paraId="68530456" w14:textId="7EC40F6A" w:rsidR="00545608" w:rsidRDefault="00545608" w:rsidP="00FC2E04">
            <w:pPr>
              <w:pStyle w:val="NoSpacing"/>
              <w:rPr>
                <w:rFonts w:cstheme="minorHAnsi"/>
                <w:sz w:val="24"/>
                <w:szCs w:val="24"/>
              </w:rPr>
            </w:pPr>
            <w:r>
              <w:rPr>
                <w:rFonts w:cstheme="minorHAnsi"/>
                <w:sz w:val="24"/>
                <w:szCs w:val="24"/>
              </w:rPr>
              <w:t xml:space="preserve">Story Maps (Storymap: </w:t>
            </w:r>
            <w:hyperlink r:id="rId11" w:history="1">
              <w:r w:rsidRPr="000241FB">
                <w:rPr>
                  <w:rStyle w:val="Hyperlink"/>
                  <w:rFonts w:cstheme="minorHAnsi"/>
                  <w:sz w:val="24"/>
                  <w:szCs w:val="24"/>
                </w:rPr>
                <w:t>https://storymaps.arcgis.com/en/</w:t>
              </w:r>
            </w:hyperlink>
            <w:r>
              <w:rPr>
                <w:rFonts w:cstheme="minorHAnsi"/>
                <w:sz w:val="24"/>
                <w:szCs w:val="24"/>
              </w:rPr>
              <w:t>)</w:t>
            </w:r>
          </w:p>
          <w:p w14:paraId="2A08A30B" w14:textId="5EE73E6F" w:rsidR="00E77B29" w:rsidRDefault="00E77B29" w:rsidP="00FC2E04">
            <w:pPr>
              <w:pStyle w:val="NoSpacing"/>
              <w:rPr>
                <w:rFonts w:cstheme="minorHAnsi"/>
                <w:sz w:val="24"/>
                <w:szCs w:val="24"/>
              </w:rPr>
            </w:pPr>
          </w:p>
        </w:tc>
      </w:tr>
    </w:tbl>
    <w:p w14:paraId="6AF3EC45" w14:textId="77777777" w:rsidR="00313C8C" w:rsidRPr="002E51DA" w:rsidRDefault="00313C8C">
      <w:pPr>
        <w:rPr>
          <w:rFonts w:cstheme="minorHAnsi"/>
          <w:b/>
          <w:sz w:val="24"/>
          <w:szCs w:val="24"/>
          <w:u w:val="single"/>
        </w:rPr>
      </w:pPr>
    </w:p>
    <w:p w14:paraId="2D1B1F73" w14:textId="456C688E" w:rsidR="005B2C1F" w:rsidRPr="002E51DA" w:rsidRDefault="00230FE5">
      <w:pPr>
        <w:rPr>
          <w:rFonts w:cstheme="minorHAnsi"/>
          <w:sz w:val="24"/>
          <w:szCs w:val="24"/>
        </w:rPr>
      </w:pPr>
      <w:r w:rsidRPr="002E51DA">
        <w:rPr>
          <w:rFonts w:cstheme="minorHAnsi"/>
          <w:b/>
          <w:sz w:val="24"/>
          <w:szCs w:val="24"/>
          <w:u w:val="single"/>
        </w:rPr>
        <w:t xml:space="preserve">Curating Digital </w:t>
      </w:r>
      <w:r w:rsidR="005B2C1F" w:rsidRPr="002E51DA">
        <w:rPr>
          <w:rFonts w:cstheme="minorHAnsi"/>
          <w:b/>
          <w:sz w:val="24"/>
          <w:szCs w:val="24"/>
          <w:u w:val="single"/>
        </w:rPr>
        <w:t>Materials</w:t>
      </w:r>
    </w:p>
    <w:p w14:paraId="268F26EC" w14:textId="0DAB59A1" w:rsidR="005B2C1F" w:rsidRPr="002E51DA" w:rsidRDefault="005B2C1F">
      <w:pPr>
        <w:rPr>
          <w:rFonts w:cstheme="minorHAnsi"/>
          <w:sz w:val="24"/>
          <w:szCs w:val="24"/>
        </w:rPr>
      </w:pPr>
      <w:r w:rsidRPr="002E51DA">
        <w:rPr>
          <w:rFonts w:cstheme="minorHAnsi"/>
          <w:sz w:val="24"/>
          <w:szCs w:val="24"/>
        </w:rPr>
        <w:t>Considering th</w:t>
      </w:r>
      <w:r w:rsidR="005D2FA5" w:rsidRPr="002E51DA">
        <w:rPr>
          <w:rFonts w:cstheme="minorHAnsi"/>
          <w:sz w:val="24"/>
          <w:szCs w:val="24"/>
        </w:rPr>
        <w:t>e CNA project’s growing database of digitally available mat</w:t>
      </w:r>
      <w:r w:rsidRPr="002E51DA">
        <w:rPr>
          <w:rFonts w:cstheme="minorHAnsi"/>
          <w:sz w:val="24"/>
          <w:szCs w:val="24"/>
        </w:rPr>
        <w:t xml:space="preserve">erials, </w:t>
      </w:r>
      <w:r w:rsidR="005D2FA5" w:rsidRPr="002E51DA">
        <w:rPr>
          <w:rFonts w:cstheme="minorHAnsi"/>
          <w:sz w:val="24"/>
          <w:szCs w:val="24"/>
        </w:rPr>
        <w:t>i</w:t>
      </w:r>
      <w:r w:rsidRPr="002E51DA">
        <w:rPr>
          <w:rFonts w:cstheme="minorHAnsi"/>
          <w:sz w:val="24"/>
          <w:szCs w:val="24"/>
        </w:rPr>
        <w:t>nstructors and students will benefit from simple curation techniques to make the most of these materials.</w:t>
      </w:r>
    </w:p>
    <w:p w14:paraId="019A2991" w14:textId="4B498A44" w:rsidR="00976762" w:rsidRPr="002E51DA" w:rsidRDefault="00976762">
      <w:pPr>
        <w:rPr>
          <w:rFonts w:cstheme="minorHAnsi"/>
          <w:sz w:val="24"/>
          <w:szCs w:val="24"/>
        </w:rPr>
      </w:pPr>
      <w:r w:rsidRPr="002E51DA">
        <w:rPr>
          <w:rFonts w:cstheme="minorHAnsi"/>
          <w:sz w:val="24"/>
          <w:szCs w:val="24"/>
        </w:rPr>
        <w:t>Curation is an integral part of any digital exercise.</w:t>
      </w:r>
    </w:p>
    <w:p w14:paraId="057648F4" w14:textId="43F71B28" w:rsidR="000F0DEC" w:rsidRPr="002E51DA" w:rsidRDefault="00401F39">
      <w:pPr>
        <w:rPr>
          <w:rFonts w:cstheme="minorHAnsi"/>
          <w:sz w:val="24"/>
          <w:szCs w:val="24"/>
        </w:rPr>
      </w:pPr>
      <w:r w:rsidRPr="002E51DA">
        <w:rPr>
          <w:rFonts w:cstheme="minorHAnsi"/>
          <w:sz w:val="24"/>
          <w:szCs w:val="24"/>
        </w:rPr>
        <w:t>Instructors should encourage students to think of curat</w:t>
      </w:r>
      <w:r w:rsidR="007041AA" w:rsidRPr="002E51DA">
        <w:rPr>
          <w:rFonts w:cstheme="minorHAnsi"/>
          <w:sz w:val="24"/>
          <w:szCs w:val="24"/>
        </w:rPr>
        <w:t>ion as more than listing and data hoarding. Curation is an active process of organization that helps make sense of collections of documents. The process of organizing and categorizing materials is a great way to begin</w:t>
      </w:r>
      <w:r w:rsidR="006C3727" w:rsidRPr="002E51DA">
        <w:rPr>
          <w:rFonts w:cstheme="minorHAnsi"/>
          <w:sz w:val="24"/>
          <w:szCs w:val="24"/>
        </w:rPr>
        <w:t xml:space="preserve"> </w:t>
      </w:r>
      <w:r w:rsidR="009E1892" w:rsidRPr="002E51DA">
        <w:rPr>
          <w:rFonts w:cstheme="minorHAnsi"/>
          <w:sz w:val="24"/>
          <w:szCs w:val="24"/>
        </w:rPr>
        <w:t>understanding</w:t>
      </w:r>
      <w:r w:rsidR="006C3727" w:rsidRPr="002E51DA">
        <w:rPr>
          <w:rFonts w:cstheme="minorHAnsi"/>
          <w:sz w:val="24"/>
          <w:szCs w:val="24"/>
        </w:rPr>
        <w:t xml:space="preserve"> document</w:t>
      </w:r>
      <w:r w:rsidR="009E1892" w:rsidRPr="002E51DA">
        <w:rPr>
          <w:rFonts w:cstheme="minorHAnsi"/>
          <w:sz w:val="24"/>
          <w:szCs w:val="24"/>
        </w:rPr>
        <w:t>s</w:t>
      </w:r>
      <w:r w:rsidR="006C3727" w:rsidRPr="002E51DA">
        <w:rPr>
          <w:rFonts w:cstheme="minorHAnsi"/>
          <w:sz w:val="24"/>
          <w:szCs w:val="24"/>
        </w:rPr>
        <w:t xml:space="preserve"> by </w:t>
      </w:r>
      <w:r w:rsidR="007041AA" w:rsidRPr="002E51DA">
        <w:rPr>
          <w:rFonts w:cstheme="minorHAnsi"/>
          <w:sz w:val="24"/>
          <w:szCs w:val="24"/>
        </w:rPr>
        <w:t xml:space="preserve">assessing </w:t>
      </w:r>
      <w:r w:rsidR="004C2515">
        <w:rPr>
          <w:rFonts w:cstheme="minorHAnsi"/>
          <w:sz w:val="24"/>
          <w:szCs w:val="24"/>
        </w:rPr>
        <w:t xml:space="preserve">the </w:t>
      </w:r>
      <w:r w:rsidR="006C3727" w:rsidRPr="002E51DA">
        <w:rPr>
          <w:rFonts w:cstheme="minorHAnsi"/>
          <w:sz w:val="24"/>
          <w:szCs w:val="24"/>
        </w:rPr>
        <w:t>metadata attached to document</w:t>
      </w:r>
      <w:r w:rsidR="004C2515">
        <w:rPr>
          <w:rFonts w:cstheme="minorHAnsi"/>
          <w:sz w:val="24"/>
          <w:szCs w:val="24"/>
        </w:rPr>
        <w:t>s</w:t>
      </w:r>
      <w:r w:rsidR="006C3727" w:rsidRPr="002E51DA">
        <w:rPr>
          <w:rFonts w:cstheme="minorHAnsi"/>
          <w:sz w:val="24"/>
          <w:szCs w:val="24"/>
        </w:rPr>
        <w:t xml:space="preserve"> (author, title, date, subject, type of document</w:t>
      </w:r>
      <w:r w:rsidR="009E1892" w:rsidRPr="002E51DA">
        <w:rPr>
          <w:rFonts w:cstheme="minorHAnsi"/>
          <w:sz w:val="24"/>
          <w:szCs w:val="24"/>
        </w:rPr>
        <w:t xml:space="preserve">). </w:t>
      </w:r>
      <w:r w:rsidR="006C3727" w:rsidRPr="002E51DA">
        <w:rPr>
          <w:rFonts w:cstheme="minorHAnsi"/>
          <w:sz w:val="24"/>
          <w:szCs w:val="24"/>
        </w:rPr>
        <w:t xml:space="preserve">A second benefit of curation occurs after assessing the </w:t>
      </w:r>
      <w:r w:rsidR="006C3727" w:rsidRPr="002E51DA">
        <w:rPr>
          <w:rFonts w:cstheme="minorHAnsi"/>
          <w:sz w:val="24"/>
          <w:szCs w:val="24"/>
        </w:rPr>
        <w:lastRenderedPageBreak/>
        <w:t xml:space="preserve">contents of the document and allows for a refinement of the categories of organization once the material has been analyzed. </w:t>
      </w:r>
      <w:r w:rsidR="000F0DEC" w:rsidRPr="002E51DA">
        <w:rPr>
          <w:rFonts w:cstheme="minorHAnsi"/>
          <w:sz w:val="24"/>
          <w:szCs w:val="24"/>
        </w:rPr>
        <w:t xml:space="preserve">Finally, </w:t>
      </w:r>
      <w:r w:rsidR="005904C8" w:rsidRPr="002E51DA">
        <w:rPr>
          <w:rFonts w:cstheme="minorHAnsi"/>
          <w:sz w:val="24"/>
          <w:szCs w:val="24"/>
        </w:rPr>
        <w:t>thoughtful curation</w:t>
      </w:r>
      <w:r w:rsidR="00A06918" w:rsidRPr="002E51DA">
        <w:rPr>
          <w:rFonts w:cstheme="minorHAnsi"/>
          <w:sz w:val="24"/>
          <w:szCs w:val="24"/>
        </w:rPr>
        <w:t xml:space="preserve"> helps instructors and students</w:t>
      </w:r>
      <w:r w:rsidR="000F0DEC" w:rsidRPr="002E51DA">
        <w:rPr>
          <w:rFonts w:cstheme="minorHAnsi"/>
          <w:sz w:val="24"/>
          <w:szCs w:val="24"/>
        </w:rPr>
        <w:t xml:space="preserve"> form intellectual links between categories of materials creating a </w:t>
      </w:r>
      <w:r w:rsidR="004C2515">
        <w:rPr>
          <w:rFonts w:cstheme="minorHAnsi"/>
          <w:sz w:val="24"/>
          <w:szCs w:val="24"/>
        </w:rPr>
        <w:t>more comprehensive</w:t>
      </w:r>
      <w:r w:rsidR="000F0DEC" w:rsidRPr="002E51DA">
        <w:rPr>
          <w:rFonts w:cstheme="minorHAnsi"/>
          <w:sz w:val="24"/>
          <w:szCs w:val="24"/>
        </w:rPr>
        <w:t xml:space="preserve"> teaching and learning experience. </w:t>
      </w:r>
    </w:p>
    <w:p w14:paraId="1A2087DE" w14:textId="63D6CC45" w:rsidR="000F0DEC" w:rsidRPr="002E51DA" w:rsidRDefault="000F0DEC">
      <w:pPr>
        <w:rPr>
          <w:rFonts w:cstheme="minorHAnsi"/>
          <w:sz w:val="24"/>
          <w:szCs w:val="24"/>
        </w:rPr>
      </w:pPr>
      <w:r w:rsidRPr="002E51DA">
        <w:rPr>
          <w:rFonts w:cstheme="minorHAnsi"/>
          <w:sz w:val="24"/>
          <w:szCs w:val="24"/>
        </w:rPr>
        <w:t xml:space="preserve">Online curation can be </w:t>
      </w:r>
      <w:r w:rsidR="0015566E">
        <w:rPr>
          <w:rFonts w:cstheme="minorHAnsi"/>
          <w:sz w:val="24"/>
          <w:szCs w:val="24"/>
        </w:rPr>
        <w:t xml:space="preserve">as </w:t>
      </w:r>
      <w:r w:rsidRPr="002E51DA">
        <w:rPr>
          <w:rFonts w:cstheme="minorHAnsi"/>
          <w:sz w:val="24"/>
          <w:szCs w:val="24"/>
        </w:rPr>
        <w:t>simple</w:t>
      </w:r>
      <w:r w:rsidR="00E27DBE" w:rsidRPr="002E51DA">
        <w:rPr>
          <w:rFonts w:cstheme="minorHAnsi"/>
          <w:sz w:val="24"/>
          <w:szCs w:val="24"/>
        </w:rPr>
        <w:t xml:space="preserve"> or sophisticated</w:t>
      </w:r>
      <w:r w:rsidRPr="002E51DA">
        <w:rPr>
          <w:rFonts w:cstheme="minorHAnsi"/>
          <w:sz w:val="24"/>
          <w:szCs w:val="24"/>
        </w:rPr>
        <w:t xml:space="preserve"> depending on </w:t>
      </w:r>
      <w:r w:rsidR="00E27DBE" w:rsidRPr="002E51DA">
        <w:rPr>
          <w:rFonts w:cstheme="minorHAnsi"/>
          <w:sz w:val="24"/>
          <w:szCs w:val="24"/>
        </w:rPr>
        <w:t>the user</w:t>
      </w:r>
      <w:r w:rsidRPr="002E51DA">
        <w:rPr>
          <w:rFonts w:cstheme="minorHAnsi"/>
          <w:sz w:val="24"/>
          <w:szCs w:val="24"/>
        </w:rPr>
        <w:t xml:space="preserve">. </w:t>
      </w:r>
    </w:p>
    <w:p w14:paraId="0D0BB0F7" w14:textId="732904FF" w:rsidR="00E27DBE" w:rsidRPr="002E51DA" w:rsidRDefault="00E27DBE">
      <w:pPr>
        <w:rPr>
          <w:rFonts w:cstheme="minorHAnsi"/>
          <w:sz w:val="24"/>
          <w:szCs w:val="24"/>
        </w:rPr>
      </w:pPr>
      <w:r w:rsidRPr="002E51DA">
        <w:rPr>
          <w:rFonts w:cstheme="minorHAnsi"/>
          <w:sz w:val="24"/>
          <w:szCs w:val="24"/>
        </w:rPr>
        <w:t xml:space="preserve">A simple example of curation can be copying and pasting links to documents in a Google Doc, or in </w:t>
      </w:r>
      <w:r w:rsidR="00AF3785" w:rsidRPr="002E51DA">
        <w:rPr>
          <w:rFonts w:cstheme="minorHAnsi"/>
          <w:sz w:val="24"/>
          <w:szCs w:val="24"/>
        </w:rPr>
        <w:t>OneNote</w:t>
      </w:r>
      <w:r w:rsidRPr="002E51DA">
        <w:rPr>
          <w:rFonts w:cstheme="minorHAnsi"/>
          <w:sz w:val="24"/>
          <w:szCs w:val="24"/>
        </w:rPr>
        <w:t xml:space="preserve">. </w:t>
      </w:r>
    </w:p>
    <w:p w14:paraId="27F011F0" w14:textId="2C100E5C" w:rsidR="00A06918" w:rsidRPr="002E51DA" w:rsidRDefault="00A06918">
      <w:pPr>
        <w:rPr>
          <w:rFonts w:cstheme="minorHAnsi"/>
          <w:sz w:val="24"/>
          <w:szCs w:val="24"/>
        </w:rPr>
      </w:pPr>
      <w:r w:rsidRPr="002E51DA">
        <w:rPr>
          <w:rFonts w:cstheme="minorHAnsi"/>
          <w:sz w:val="24"/>
          <w:szCs w:val="24"/>
        </w:rPr>
        <w:t xml:space="preserve">Here is an example of a preliminary curation </w:t>
      </w:r>
      <w:r w:rsidR="00241B0E" w:rsidRPr="002E51DA">
        <w:rPr>
          <w:rFonts w:cstheme="minorHAnsi"/>
          <w:sz w:val="24"/>
          <w:szCs w:val="24"/>
        </w:rPr>
        <w:t xml:space="preserve">and annotation </w:t>
      </w:r>
      <w:r w:rsidRPr="002E51DA">
        <w:rPr>
          <w:rFonts w:cstheme="minorHAnsi"/>
          <w:sz w:val="24"/>
          <w:szCs w:val="24"/>
        </w:rPr>
        <w:t>exercise using Microsoft OneNote (free and available for both Windows and MacOS).</w:t>
      </w:r>
    </w:p>
    <w:p w14:paraId="0F935411" w14:textId="4EE3FB97" w:rsidR="00241B0E" w:rsidRPr="002E51DA" w:rsidRDefault="00A06918">
      <w:pPr>
        <w:rPr>
          <w:rFonts w:cstheme="minorHAnsi"/>
          <w:b/>
          <w:sz w:val="24"/>
          <w:szCs w:val="24"/>
          <w:u w:val="single"/>
        </w:rPr>
      </w:pPr>
      <w:r w:rsidRPr="002E51DA">
        <w:rPr>
          <w:rFonts w:cstheme="minorHAnsi"/>
          <w:noProof/>
          <w:sz w:val="24"/>
          <w:szCs w:val="24"/>
        </w:rPr>
        <w:drawing>
          <wp:inline distT="0" distB="0" distL="0" distR="0" wp14:anchorId="2726F6ED" wp14:editId="667302CA">
            <wp:extent cx="5943600" cy="31578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157855"/>
                    </a:xfrm>
                    <a:prstGeom prst="rect">
                      <a:avLst/>
                    </a:prstGeom>
                  </pic:spPr>
                </pic:pic>
              </a:graphicData>
            </a:graphic>
          </wp:inline>
        </w:drawing>
      </w:r>
    </w:p>
    <w:p w14:paraId="2435AD11" w14:textId="5C2E32A4" w:rsidR="005904C8" w:rsidRPr="002E51DA" w:rsidRDefault="005904C8" w:rsidP="005904C8">
      <w:pPr>
        <w:rPr>
          <w:rFonts w:cstheme="minorHAnsi"/>
          <w:sz w:val="24"/>
          <w:szCs w:val="24"/>
        </w:rPr>
      </w:pPr>
      <w:r w:rsidRPr="002E51DA">
        <w:rPr>
          <w:rFonts w:cstheme="minorHAnsi"/>
          <w:sz w:val="24"/>
          <w:szCs w:val="24"/>
        </w:rPr>
        <w:t>More sophisticated curation can involve using databases such as Devon</w:t>
      </w:r>
      <w:r w:rsidR="00241B0E" w:rsidRPr="002E51DA">
        <w:rPr>
          <w:rFonts w:cstheme="minorHAnsi"/>
          <w:sz w:val="24"/>
          <w:szCs w:val="24"/>
        </w:rPr>
        <w:t xml:space="preserve"> </w:t>
      </w:r>
      <w:r w:rsidRPr="002E51DA">
        <w:rPr>
          <w:rFonts w:cstheme="minorHAnsi"/>
          <w:sz w:val="24"/>
          <w:szCs w:val="24"/>
        </w:rPr>
        <w:t xml:space="preserve">Think (MacOS only) or Evernote (MacOS and Windows). </w:t>
      </w:r>
    </w:p>
    <w:p w14:paraId="09464AC3" w14:textId="5FAB8FED" w:rsidR="006E0F52" w:rsidRPr="002E51DA" w:rsidRDefault="00D67830" w:rsidP="002B0D89">
      <w:pPr>
        <w:rPr>
          <w:rFonts w:cstheme="minorHAnsi"/>
          <w:b/>
          <w:sz w:val="24"/>
          <w:szCs w:val="24"/>
          <w:u w:val="single"/>
        </w:rPr>
      </w:pPr>
      <w:r w:rsidRPr="002E51DA">
        <w:rPr>
          <w:rFonts w:cstheme="minorHAnsi"/>
          <w:sz w:val="24"/>
          <w:szCs w:val="24"/>
        </w:rPr>
        <w:t xml:space="preserve">For a fantastic tutorial on curating and databases see: Rachel Leow, “on DevonThink and history research (I),” </w:t>
      </w:r>
      <w:r w:rsidRPr="002E51DA">
        <w:rPr>
          <w:rFonts w:cstheme="minorHAnsi"/>
          <w:i/>
          <w:sz w:val="24"/>
          <w:szCs w:val="24"/>
        </w:rPr>
        <w:t>a historian’s craft</w:t>
      </w:r>
      <w:r w:rsidRPr="002E51DA">
        <w:rPr>
          <w:rFonts w:cstheme="minorHAnsi"/>
          <w:sz w:val="24"/>
          <w:szCs w:val="24"/>
        </w:rPr>
        <w:t xml:space="preserve"> (blog), October 29, 2016 (9:32 p.m.), </w:t>
      </w:r>
      <w:hyperlink r:id="rId13" w:history="1">
        <w:r w:rsidR="006E0F52" w:rsidRPr="002E51DA">
          <w:rPr>
            <w:rStyle w:val="Hyperlink"/>
            <w:rFonts w:cstheme="minorHAnsi"/>
            <w:sz w:val="24"/>
            <w:szCs w:val="24"/>
          </w:rPr>
          <w:t>https://idlethink.wordpress.com/2011/06/24/on-devonthink-and-history-research-i/</w:t>
        </w:r>
      </w:hyperlink>
    </w:p>
    <w:p w14:paraId="25F2BE05" w14:textId="77777777" w:rsidR="006E0F52" w:rsidRPr="002E51DA" w:rsidRDefault="006E0F52" w:rsidP="002B0D89">
      <w:pPr>
        <w:rPr>
          <w:rFonts w:cstheme="minorHAnsi"/>
          <w:b/>
          <w:sz w:val="24"/>
          <w:szCs w:val="24"/>
          <w:u w:val="single"/>
        </w:rPr>
      </w:pPr>
    </w:p>
    <w:p w14:paraId="18C97300" w14:textId="78F80F2D" w:rsidR="006E0F52" w:rsidRDefault="006E0F52" w:rsidP="002B0D89">
      <w:pPr>
        <w:rPr>
          <w:rFonts w:cstheme="minorHAnsi"/>
          <w:b/>
          <w:sz w:val="24"/>
          <w:szCs w:val="24"/>
          <w:u w:val="single"/>
        </w:rPr>
      </w:pPr>
    </w:p>
    <w:p w14:paraId="5F6B3931" w14:textId="77777777" w:rsidR="00CB2EAD" w:rsidRDefault="00CB2EAD" w:rsidP="002B0D89">
      <w:pPr>
        <w:rPr>
          <w:rFonts w:cstheme="minorHAnsi"/>
          <w:b/>
          <w:sz w:val="24"/>
          <w:szCs w:val="24"/>
          <w:u w:val="single"/>
        </w:rPr>
      </w:pPr>
    </w:p>
    <w:p w14:paraId="7F4E6369" w14:textId="77777777" w:rsidR="00E77B29" w:rsidRPr="002E51DA" w:rsidRDefault="00E77B29" w:rsidP="002B0D89">
      <w:pPr>
        <w:rPr>
          <w:rFonts w:cstheme="minorHAnsi"/>
          <w:b/>
          <w:sz w:val="24"/>
          <w:szCs w:val="24"/>
          <w:u w:val="single"/>
        </w:rPr>
      </w:pPr>
    </w:p>
    <w:p w14:paraId="607B59CC" w14:textId="77777777" w:rsidR="002E4505" w:rsidRDefault="002E4505" w:rsidP="00711CE8">
      <w:pPr>
        <w:rPr>
          <w:rFonts w:cstheme="minorHAnsi"/>
          <w:b/>
          <w:sz w:val="24"/>
          <w:szCs w:val="24"/>
        </w:rPr>
      </w:pPr>
    </w:p>
    <w:p w14:paraId="56BF7A06" w14:textId="2C8AB62B" w:rsidR="00963709" w:rsidRPr="002E51DA" w:rsidRDefault="00711CE8" w:rsidP="00711CE8">
      <w:pPr>
        <w:rPr>
          <w:rFonts w:cstheme="minorHAnsi"/>
          <w:b/>
          <w:sz w:val="24"/>
          <w:szCs w:val="24"/>
        </w:rPr>
      </w:pPr>
      <w:r w:rsidRPr="002E51DA">
        <w:rPr>
          <w:rFonts w:cstheme="minorHAnsi"/>
          <w:b/>
          <w:sz w:val="24"/>
          <w:szCs w:val="24"/>
        </w:rPr>
        <w:lastRenderedPageBreak/>
        <w:t>Maps</w:t>
      </w:r>
      <w:r w:rsidR="00963709" w:rsidRPr="002E51DA">
        <w:rPr>
          <w:rFonts w:cstheme="minorHAnsi"/>
          <w:b/>
          <w:sz w:val="24"/>
          <w:szCs w:val="24"/>
        </w:rPr>
        <w:t xml:space="preserve"> (Working with objects)</w:t>
      </w:r>
    </w:p>
    <w:p w14:paraId="4B225318" w14:textId="1DDA380F" w:rsidR="0060468A" w:rsidRPr="002E51DA" w:rsidRDefault="00711CE8" w:rsidP="00711CE8">
      <w:pPr>
        <w:rPr>
          <w:rFonts w:cstheme="minorHAnsi"/>
          <w:noProof/>
          <w:sz w:val="24"/>
          <w:szCs w:val="24"/>
        </w:rPr>
      </w:pPr>
      <w:r w:rsidRPr="002E51DA">
        <w:rPr>
          <w:rFonts w:cstheme="minorHAnsi"/>
          <w:noProof/>
          <w:sz w:val="24"/>
          <w:szCs w:val="24"/>
        </w:rPr>
        <w:drawing>
          <wp:inline distT="0" distB="0" distL="0" distR="0" wp14:anchorId="7241350C" wp14:editId="6B63E3F8">
            <wp:extent cx="6013938" cy="566441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23735" cy="5673637"/>
                    </a:xfrm>
                    <a:prstGeom prst="rect">
                      <a:avLst/>
                    </a:prstGeom>
                  </pic:spPr>
                </pic:pic>
              </a:graphicData>
            </a:graphic>
          </wp:inline>
        </w:drawing>
      </w:r>
    </w:p>
    <w:p w14:paraId="57C6C6E1" w14:textId="1C22DD04" w:rsidR="00E55D67" w:rsidRPr="002E51DA" w:rsidRDefault="00E55D67" w:rsidP="00711CE8">
      <w:pPr>
        <w:rPr>
          <w:rFonts w:cstheme="minorHAnsi"/>
          <w:sz w:val="24"/>
          <w:szCs w:val="24"/>
        </w:rPr>
      </w:pPr>
      <w:r w:rsidRPr="002E51DA">
        <w:rPr>
          <w:rFonts w:cstheme="minorHAnsi"/>
          <w:sz w:val="24"/>
          <w:szCs w:val="24"/>
        </w:rPr>
        <w:t>(</w:t>
      </w:r>
      <w:r w:rsidR="004C2515">
        <w:rPr>
          <w:rFonts w:cstheme="minorHAnsi"/>
          <w:sz w:val="24"/>
          <w:szCs w:val="24"/>
        </w:rPr>
        <w:t>N</w:t>
      </w:r>
      <w:r w:rsidRPr="002E51DA">
        <w:rPr>
          <w:rFonts w:cstheme="minorHAnsi"/>
          <w:sz w:val="24"/>
          <w:szCs w:val="24"/>
        </w:rPr>
        <w:t xml:space="preserve">icolas Comberford, active 1612-1670, “[Portolan chart of eastern North and Central America and northern South America]: manuscript, 1659,” </w:t>
      </w:r>
      <w:r w:rsidRPr="002E51DA">
        <w:rPr>
          <w:rFonts w:cstheme="minorHAnsi"/>
          <w:i/>
          <w:sz w:val="24"/>
          <w:szCs w:val="24"/>
        </w:rPr>
        <w:t>Colonial North American Project at Harvard</w:t>
      </w:r>
      <w:r w:rsidRPr="002E51DA">
        <w:rPr>
          <w:rFonts w:cstheme="minorHAnsi"/>
          <w:sz w:val="24"/>
          <w:szCs w:val="24"/>
        </w:rPr>
        <w:t xml:space="preserve">, accessed October 28, 2016, </w:t>
      </w:r>
      <w:hyperlink r:id="rId15" w:history="1">
        <w:r w:rsidRPr="002E51DA">
          <w:rPr>
            <w:rStyle w:val="Hyperlink"/>
            <w:rFonts w:cstheme="minorHAnsi"/>
            <w:sz w:val="24"/>
            <w:szCs w:val="24"/>
          </w:rPr>
          <w:t>http://colonialnorthamerican.library.harvard.edu/items/show/12046</w:t>
        </w:r>
      </w:hyperlink>
      <w:r w:rsidRPr="002E51DA">
        <w:rPr>
          <w:rFonts w:cstheme="minorHAnsi"/>
          <w:sz w:val="24"/>
          <w:szCs w:val="24"/>
        </w:rPr>
        <w:t>)</w:t>
      </w:r>
    </w:p>
    <w:p w14:paraId="217E88ED" w14:textId="1B20E390" w:rsidR="0060468A" w:rsidRPr="002E51DA" w:rsidRDefault="0060468A" w:rsidP="00711CE8">
      <w:pPr>
        <w:rPr>
          <w:rFonts w:cstheme="minorHAnsi"/>
          <w:sz w:val="24"/>
          <w:szCs w:val="24"/>
        </w:rPr>
      </w:pPr>
      <w:r w:rsidRPr="002E51DA">
        <w:rPr>
          <w:rFonts w:cstheme="minorHAnsi"/>
          <w:color w:val="FF0000"/>
          <w:sz w:val="24"/>
          <w:szCs w:val="24"/>
        </w:rPr>
        <w:t>CNAP documents</w:t>
      </w:r>
      <w:r w:rsidRPr="002E51DA">
        <w:rPr>
          <w:rFonts w:cstheme="minorHAnsi"/>
          <w:sz w:val="24"/>
          <w:szCs w:val="24"/>
        </w:rPr>
        <w:t>:</w:t>
      </w:r>
    </w:p>
    <w:p w14:paraId="116784A9" w14:textId="3AEF3B51" w:rsidR="0060468A" w:rsidRPr="002E51DA" w:rsidRDefault="0060468A" w:rsidP="00711CE8">
      <w:pPr>
        <w:rPr>
          <w:rFonts w:cstheme="minorHAnsi"/>
          <w:sz w:val="24"/>
          <w:szCs w:val="24"/>
        </w:rPr>
      </w:pPr>
      <w:r w:rsidRPr="002E51DA">
        <w:rPr>
          <w:rFonts w:cstheme="minorHAnsi"/>
          <w:sz w:val="24"/>
          <w:szCs w:val="24"/>
        </w:rPr>
        <w:t xml:space="preserve">Nicolas Comberford, active 1612-1670, “[Portolan chart of eastern North and Central America and northern South America]: manuscript, 1659,” </w:t>
      </w:r>
      <w:r w:rsidRPr="002E51DA">
        <w:rPr>
          <w:rFonts w:cstheme="minorHAnsi"/>
          <w:i/>
          <w:sz w:val="24"/>
          <w:szCs w:val="24"/>
        </w:rPr>
        <w:t>Colonial North American Project at Harvard</w:t>
      </w:r>
      <w:r w:rsidRPr="002E51DA">
        <w:rPr>
          <w:rFonts w:cstheme="minorHAnsi"/>
          <w:sz w:val="24"/>
          <w:szCs w:val="24"/>
        </w:rPr>
        <w:t xml:space="preserve">, accessed October 28, 2016, </w:t>
      </w:r>
      <w:hyperlink r:id="rId16" w:history="1">
        <w:r w:rsidRPr="002E51DA">
          <w:rPr>
            <w:rStyle w:val="Hyperlink"/>
            <w:rFonts w:cstheme="minorHAnsi"/>
            <w:sz w:val="24"/>
            <w:szCs w:val="24"/>
          </w:rPr>
          <w:t>http://colonialnorthamerican.library.harvard.edu/items/show/12046</w:t>
        </w:r>
      </w:hyperlink>
    </w:p>
    <w:p w14:paraId="1F4F14EA" w14:textId="77777777" w:rsidR="00E55D67" w:rsidRPr="002E51DA" w:rsidRDefault="00DD3057" w:rsidP="00711CE8">
      <w:pPr>
        <w:rPr>
          <w:rFonts w:cstheme="minorHAnsi"/>
          <w:sz w:val="24"/>
          <w:szCs w:val="24"/>
        </w:rPr>
      </w:pPr>
      <w:r w:rsidRPr="002E51DA">
        <w:rPr>
          <w:rFonts w:cstheme="minorHAnsi"/>
          <w:sz w:val="24"/>
          <w:szCs w:val="24"/>
        </w:rPr>
        <w:lastRenderedPageBreak/>
        <w:t>Manual of Navigation (</w:t>
      </w:r>
      <w:hyperlink r:id="rId17" w:history="1">
        <w:r w:rsidRPr="002E51DA">
          <w:rPr>
            <w:rStyle w:val="Hyperlink"/>
            <w:rFonts w:cstheme="minorHAnsi"/>
            <w:sz w:val="24"/>
            <w:szCs w:val="24"/>
          </w:rPr>
          <w:t>http://colonialnorthamerican.library.harvard.edu/items/show/8808</w:t>
        </w:r>
      </w:hyperlink>
      <w:r w:rsidRPr="002E51DA">
        <w:rPr>
          <w:rFonts w:cstheme="minorHAnsi"/>
          <w:sz w:val="24"/>
          <w:szCs w:val="24"/>
        </w:rPr>
        <w:t>)</w:t>
      </w:r>
    </w:p>
    <w:p w14:paraId="103A541B" w14:textId="3A991F35" w:rsidR="0060468A" w:rsidRPr="002E51DA" w:rsidRDefault="0060468A" w:rsidP="00711CE8">
      <w:pPr>
        <w:rPr>
          <w:rFonts w:cstheme="minorHAnsi"/>
          <w:sz w:val="24"/>
          <w:szCs w:val="24"/>
        </w:rPr>
      </w:pPr>
      <w:r w:rsidRPr="002E51DA">
        <w:rPr>
          <w:rFonts w:cstheme="minorHAnsi"/>
          <w:color w:val="FF0000"/>
          <w:sz w:val="24"/>
          <w:szCs w:val="24"/>
        </w:rPr>
        <w:t>Further Reading</w:t>
      </w:r>
      <w:r w:rsidRPr="002E51DA">
        <w:rPr>
          <w:rFonts w:cstheme="minorHAnsi"/>
          <w:sz w:val="24"/>
          <w:szCs w:val="24"/>
        </w:rPr>
        <w:t>:</w:t>
      </w:r>
    </w:p>
    <w:p w14:paraId="69155B80" w14:textId="3269F0CC" w:rsidR="0060468A" w:rsidRPr="002E51DA" w:rsidRDefault="0060468A" w:rsidP="00711CE8">
      <w:pPr>
        <w:rPr>
          <w:rFonts w:cstheme="minorHAnsi"/>
          <w:sz w:val="24"/>
          <w:szCs w:val="24"/>
        </w:rPr>
      </w:pPr>
      <w:r w:rsidRPr="002E51DA">
        <w:rPr>
          <w:rFonts w:cstheme="minorHAnsi"/>
          <w:sz w:val="24"/>
          <w:szCs w:val="24"/>
        </w:rPr>
        <w:t xml:space="preserve">Michael Gonchar, “Lesson Plan | Analyzing Maps to Better Understand Global Current Events and History,” </w:t>
      </w:r>
      <w:r w:rsidRPr="002E51DA">
        <w:rPr>
          <w:rFonts w:cstheme="minorHAnsi"/>
          <w:i/>
          <w:sz w:val="24"/>
          <w:szCs w:val="24"/>
        </w:rPr>
        <w:t>New York Times</w:t>
      </w:r>
      <w:r w:rsidRPr="002E51DA">
        <w:rPr>
          <w:rFonts w:cstheme="minorHAnsi"/>
          <w:sz w:val="24"/>
          <w:szCs w:val="24"/>
        </w:rPr>
        <w:t xml:space="preserve">, January 13, 2016, accessed October 28, 2016, </w:t>
      </w:r>
      <w:hyperlink r:id="rId18" w:history="1">
        <w:r w:rsidRPr="002E51DA">
          <w:rPr>
            <w:rStyle w:val="Hyperlink"/>
            <w:rFonts w:cstheme="minorHAnsi"/>
            <w:sz w:val="24"/>
            <w:szCs w:val="24"/>
          </w:rPr>
          <w:t>http://learning.blogs.nytimes.com/2016/01/13/lesson-plan-analyzing-maps-to-better-understand-global-current-events-and-history/?_r=0</w:t>
        </w:r>
      </w:hyperlink>
    </w:p>
    <w:p w14:paraId="130E4251" w14:textId="69C53ADC" w:rsidR="009F1FA5" w:rsidRPr="002E51DA" w:rsidRDefault="00942541" w:rsidP="00711CE8">
      <w:pPr>
        <w:rPr>
          <w:rFonts w:cstheme="minorHAnsi"/>
          <w:sz w:val="24"/>
          <w:szCs w:val="24"/>
        </w:rPr>
      </w:pPr>
      <w:r w:rsidRPr="002E51DA">
        <w:rPr>
          <w:rFonts w:cstheme="minorHAnsi"/>
          <w:sz w:val="24"/>
          <w:szCs w:val="24"/>
        </w:rPr>
        <w:t xml:space="preserve">The beautiful portolan above is one of only a few visual representations of the Colonial North American </w:t>
      </w:r>
      <w:r w:rsidR="009F1FA5" w:rsidRPr="002E51DA">
        <w:rPr>
          <w:rFonts w:cstheme="minorHAnsi"/>
          <w:sz w:val="24"/>
          <w:szCs w:val="24"/>
        </w:rPr>
        <w:t xml:space="preserve">world </w:t>
      </w:r>
      <w:r w:rsidRPr="002E51DA">
        <w:rPr>
          <w:rFonts w:cstheme="minorHAnsi"/>
          <w:sz w:val="24"/>
          <w:szCs w:val="24"/>
        </w:rPr>
        <w:t>available through the CNA</w:t>
      </w:r>
      <w:r w:rsidR="00113236" w:rsidRPr="002E51DA">
        <w:rPr>
          <w:rFonts w:cstheme="minorHAnsi"/>
          <w:sz w:val="24"/>
          <w:szCs w:val="24"/>
        </w:rPr>
        <w:t>P</w:t>
      </w:r>
      <w:r w:rsidRPr="002E51DA">
        <w:rPr>
          <w:rFonts w:cstheme="minorHAnsi"/>
          <w:sz w:val="24"/>
          <w:szCs w:val="24"/>
        </w:rPr>
        <w:t>’s online portal. It is a</w:t>
      </w:r>
      <w:r w:rsidR="00706EEB" w:rsidRPr="002E51DA">
        <w:rPr>
          <w:rFonts w:cstheme="minorHAnsi"/>
          <w:sz w:val="24"/>
          <w:szCs w:val="24"/>
        </w:rPr>
        <w:t xml:space="preserve"> stunning representation of </w:t>
      </w:r>
      <w:r w:rsidRPr="002E51DA">
        <w:rPr>
          <w:rFonts w:cstheme="minorHAnsi"/>
          <w:sz w:val="24"/>
          <w:szCs w:val="24"/>
        </w:rPr>
        <w:t>the</w:t>
      </w:r>
      <w:r w:rsidR="00706EEB" w:rsidRPr="002E51DA">
        <w:rPr>
          <w:rFonts w:cstheme="minorHAnsi"/>
          <w:sz w:val="24"/>
          <w:szCs w:val="24"/>
        </w:rPr>
        <w:t xml:space="preserve"> Americas in the</w:t>
      </w:r>
      <w:r w:rsidRPr="002E51DA">
        <w:rPr>
          <w:rFonts w:cstheme="minorHAnsi"/>
          <w:sz w:val="24"/>
          <w:szCs w:val="24"/>
        </w:rPr>
        <w:t xml:space="preserve"> 17</w:t>
      </w:r>
      <w:r w:rsidRPr="002E51DA">
        <w:rPr>
          <w:rFonts w:cstheme="minorHAnsi"/>
          <w:sz w:val="24"/>
          <w:szCs w:val="24"/>
          <w:vertAlign w:val="superscript"/>
        </w:rPr>
        <w:t>th</w:t>
      </w:r>
      <w:r w:rsidR="009F1FA5" w:rsidRPr="002E51DA">
        <w:rPr>
          <w:rFonts w:cstheme="minorHAnsi"/>
          <w:sz w:val="24"/>
          <w:szCs w:val="24"/>
        </w:rPr>
        <w:t xml:space="preserve"> century. It is</w:t>
      </w:r>
      <w:r w:rsidR="00E25D48" w:rsidRPr="002E51DA">
        <w:rPr>
          <w:rFonts w:cstheme="minorHAnsi"/>
          <w:sz w:val="24"/>
          <w:szCs w:val="24"/>
        </w:rPr>
        <w:t xml:space="preserve"> also</w:t>
      </w:r>
      <w:r w:rsidR="009F1FA5" w:rsidRPr="002E51DA">
        <w:rPr>
          <w:rFonts w:cstheme="minorHAnsi"/>
          <w:sz w:val="24"/>
          <w:szCs w:val="24"/>
        </w:rPr>
        <w:t xml:space="preserve"> stunning for its representation of</w:t>
      </w:r>
      <w:r w:rsidRPr="002E51DA">
        <w:rPr>
          <w:rFonts w:cstheme="minorHAnsi"/>
          <w:sz w:val="24"/>
          <w:szCs w:val="24"/>
        </w:rPr>
        <w:t xml:space="preserve"> </w:t>
      </w:r>
      <w:r w:rsidR="009F1FA5" w:rsidRPr="002E51DA">
        <w:rPr>
          <w:rFonts w:cstheme="minorHAnsi"/>
          <w:sz w:val="24"/>
          <w:szCs w:val="24"/>
        </w:rPr>
        <w:t>numerous points and</w:t>
      </w:r>
      <w:r w:rsidRPr="002E51DA">
        <w:rPr>
          <w:rFonts w:cstheme="minorHAnsi"/>
          <w:sz w:val="24"/>
          <w:szCs w:val="24"/>
        </w:rPr>
        <w:t xml:space="preserve"> vectors of contact between people. </w:t>
      </w:r>
    </w:p>
    <w:p w14:paraId="2B6F269B" w14:textId="5BDBDC0F" w:rsidR="00711CE8" w:rsidRPr="002E51DA" w:rsidRDefault="00942541" w:rsidP="00711CE8">
      <w:pPr>
        <w:rPr>
          <w:rFonts w:cstheme="minorHAnsi"/>
          <w:sz w:val="24"/>
          <w:szCs w:val="24"/>
        </w:rPr>
      </w:pPr>
      <w:r w:rsidRPr="002E51DA">
        <w:rPr>
          <w:rFonts w:cstheme="minorHAnsi"/>
          <w:sz w:val="24"/>
          <w:szCs w:val="24"/>
        </w:rPr>
        <w:t xml:space="preserve">Maps </w:t>
      </w:r>
      <w:r w:rsidR="00E25D48" w:rsidRPr="002E51DA">
        <w:rPr>
          <w:rFonts w:cstheme="minorHAnsi"/>
          <w:sz w:val="24"/>
          <w:szCs w:val="24"/>
        </w:rPr>
        <w:t>are</w:t>
      </w:r>
      <w:r w:rsidR="009F1FA5" w:rsidRPr="002E51DA">
        <w:rPr>
          <w:rFonts w:cstheme="minorHAnsi"/>
          <w:sz w:val="24"/>
          <w:szCs w:val="24"/>
        </w:rPr>
        <w:t xml:space="preserve"> </w:t>
      </w:r>
      <w:r w:rsidR="00E25D48" w:rsidRPr="002E51DA">
        <w:rPr>
          <w:rFonts w:cstheme="minorHAnsi"/>
          <w:sz w:val="24"/>
          <w:szCs w:val="24"/>
        </w:rPr>
        <w:t xml:space="preserve">important </w:t>
      </w:r>
      <w:r w:rsidR="009F1FA5" w:rsidRPr="002E51DA">
        <w:rPr>
          <w:rFonts w:cstheme="minorHAnsi"/>
          <w:sz w:val="24"/>
          <w:szCs w:val="24"/>
        </w:rPr>
        <w:t>primary source</w:t>
      </w:r>
      <w:r w:rsidR="00E25D48" w:rsidRPr="002E51DA">
        <w:rPr>
          <w:rFonts w:cstheme="minorHAnsi"/>
          <w:sz w:val="24"/>
          <w:szCs w:val="24"/>
        </w:rPr>
        <w:t>s</w:t>
      </w:r>
      <w:r w:rsidR="009F1FA5" w:rsidRPr="002E51DA">
        <w:rPr>
          <w:rFonts w:cstheme="minorHAnsi"/>
          <w:sz w:val="24"/>
          <w:szCs w:val="24"/>
        </w:rPr>
        <w:t xml:space="preserve"> that reflect the people, time</w:t>
      </w:r>
      <w:r w:rsidR="00E25D48" w:rsidRPr="002E51DA">
        <w:rPr>
          <w:rFonts w:cstheme="minorHAnsi"/>
          <w:sz w:val="24"/>
          <w:szCs w:val="24"/>
        </w:rPr>
        <w:t>s</w:t>
      </w:r>
      <w:r w:rsidR="009F1FA5" w:rsidRPr="002E51DA">
        <w:rPr>
          <w:rFonts w:cstheme="minorHAnsi"/>
          <w:sz w:val="24"/>
          <w:szCs w:val="24"/>
        </w:rPr>
        <w:t>, and culture</w:t>
      </w:r>
      <w:r w:rsidR="00E25D48" w:rsidRPr="002E51DA">
        <w:rPr>
          <w:rFonts w:cstheme="minorHAnsi"/>
          <w:sz w:val="24"/>
          <w:szCs w:val="24"/>
        </w:rPr>
        <w:t>s</w:t>
      </w:r>
      <w:r w:rsidR="005D122E" w:rsidRPr="002E51DA">
        <w:rPr>
          <w:rFonts w:cstheme="minorHAnsi"/>
          <w:sz w:val="24"/>
          <w:szCs w:val="24"/>
        </w:rPr>
        <w:t xml:space="preserve"> that produced</w:t>
      </w:r>
      <w:r w:rsidR="009F1FA5" w:rsidRPr="002E51DA">
        <w:rPr>
          <w:rFonts w:cstheme="minorHAnsi"/>
          <w:sz w:val="24"/>
          <w:szCs w:val="24"/>
        </w:rPr>
        <w:t xml:space="preserve"> them. </w:t>
      </w:r>
      <w:r w:rsidR="006F654B" w:rsidRPr="002E51DA">
        <w:rPr>
          <w:rFonts w:cstheme="minorHAnsi"/>
          <w:sz w:val="24"/>
          <w:szCs w:val="24"/>
        </w:rPr>
        <w:t>They are also</w:t>
      </w:r>
      <w:r w:rsidR="009F1FA5" w:rsidRPr="002E51DA">
        <w:rPr>
          <w:rFonts w:cstheme="minorHAnsi"/>
          <w:sz w:val="24"/>
          <w:szCs w:val="24"/>
        </w:rPr>
        <w:t xml:space="preserve"> learning tool</w:t>
      </w:r>
      <w:r w:rsidR="006F654B" w:rsidRPr="002E51DA">
        <w:rPr>
          <w:rFonts w:cstheme="minorHAnsi"/>
          <w:sz w:val="24"/>
          <w:szCs w:val="24"/>
        </w:rPr>
        <w:t>s</w:t>
      </w:r>
      <w:r w:rsidR="009F1FA5" w:rsidRPr="002E51DA">
        <w:rPr>
          <w:rFonts w:cstheme="minorHAnsi"/>
          <w:sz w:val="24"/>
          <w:szCs w:val="24"/>
        </w:rPr>
        <w:t xml:space="preserve"> </w:t>
      </w:r>
      <w:r w:rsidR="006F654B" w:rsidRPr="002E51DA">
        <w:rPr>
          <w:rFonts w:cstheme="minorHAnsi"/>
          <w:sz w:val="24"/>
          <w:szCs w:val="24"/>
        </w:rPr>
        <w:t>that</w:t>
      </w:r>
      <w:r w:rsidR="00287DA7" w:rsidRPr="002E51DA">
        <w:rPr>
          <w:rFonts w:cstheme="minorHAnsi"/>
          <w:sz w:val="24"/>
          <w:szCs w:val="24"/>
        </w:rPr>
        <w:t xml:space="preserve"> </w:t>
      </w:r>
      <w:r w:rsidR="006F654B" w:rsidRPr="002E51DA">
        <w:rPr>
          <w:rFonts w:cstheme="minorHAnsi"/>
          <w:sz w:val="24"/>
          <w:szCs w:val="24"/>
        </w:rPr>
        <w:t>strengthen</w:t>
      </w:r>
      <w:r w:rsidR="009F1FA5" w:rsidRPr="002E51DA">
        <w:rPr>
          <w:rFonts w:cstheme="minorHAnsi"/>
          <w:sz w:val="24"/>
          <w:szCs w:val="24"/>
        </w:rPr>
        <w:t xml:space="preserve"> visual literacy, critical analysis, and synthetic learning, as well</w:t>
      </w:r>
      <w:r w:rsidR="006F654B" w:rsidRPr="002E51DA">
        <w:rPr>
          <w:rFonts w:cstheme="minorHAnsi"/>
          <w:sz w:val="24"/>
          <w:szCs w:val="24"/>
        </w:rPr>
        <w:t xml:space="preserve"> as promote</w:t>
      </w:r>
      <w:r w:rsidR="00E25D48" w:rsidRPr="002E51DA">
        <w:rPr>
          <w:rFonts w:cstheme="minorHAnsi"/>
          <w:sz w:val="24"/>
          <w:szCs w:val="24"/>
        </w:rPr>
        <w:t xml:space="preserve"> interdisciplinary and creative thinking</w:t>
      </w:r>
      <w:r w:rsidR="00287DA7" w:rsidRPr="002E51DA">
        <w:rPr>
          <w:rFonts w:cstheme="minorHAnsi"/>
          <w:sz w:val="24"/>
          <w:szCs w:val="24"/>
        </w:rPr>
        <w:t>.</w:t>
      </w:r>
    </w:p>
    <w:p w14:paraId="1C9604FE" w14:textId="18BC9CDA" w:rsidR="00FB6D95" w:rsidRPr="002E51DA" w:rsidRDefault="00FB6D95" w:rsidP="00711CE8">
      <w:pPr>
        <w:rPr>
          <w:rFonts w:cstheme="minorHAnsi"/>
          <w:sz w:val="24"/>
          <w:szCs w:val="24"/>
        </w:rPr>
      </w:pPr>
      <w:r w:rsidRPr="002E51DA">
        <w:rPr>
          <w:rFonts w:cstheme="minorHAnsi"/>
          <w:sz w:val="24"/>
          <w:szCs w:val="24"/>
        </w:rPr>
        <w:t>An especially pertinent map during lectures or classroom exercises is a great way of underscoring lecture points and of allowing students to internalize information differently.</w:t>
      </w:r>
      <w:r w:rsidR="00B91A22" w:rsidRPr="002E51DA">
        <w:rPr>
          <w:rFonts w:cstheme="minorHAnsi"/>
          <w:sz w:val="24"/>
          <w:szCs w:val="24"/>
        </w:rPr>
        <w:t xml:space="preserve"> They are also handy tools to</w:t>
      </w:r>
      <w:r w:rsidR="00712361" w:rsidRPr="002E51DA">
        <w:rPr>
          <w:rFonts w:cstheme="minorHAnsi"/>
          <w:sz w:val="24"/>
          <w:szCs w:val="24"/>
        </w:rPr>
        <w:t xml:space="preserve"> foster collaboration between students and</w:t>
      </w:r>
      <w:r w:rsidR="00B91A22" w:rsidRPr="002E51DA">
        <w:rPr>
          <w:rFonts w:cstheme="minorHAnsi"/>
          <w:sz w:val="24"/>
          <w:szCs w:val="24"/>
        </w:rPr>
        <w:t xml:space="preserve"> think through probl</w:t>
      </w:r>
      <w:r w:rsidR="00712361" w:rsidRPr="002E51DA">
        <w:rPr>
          <w:rFonts w:cstheme="minorHAnsi"/>
          <w:sz w:val="24"/>
          <w:szCs w:val="24"/>
        </w:rPr>
        <w:t>ems of space and time visually.</w:t>
      </w:r>
    </w:p>
    <w:p w14:paraId="7B915BB9" w14:textId="11305EFC" w:rsidR="00252C6E" w:rsidRPr="002E51DA" w:rsidRDefault="00B91A22" w:rsidP="00711CE8">
      <w:pPr>
        <w:rPr>
          <w:rFonts w:cstheme="minorHAnsi"/>
          <w:sz w:val="24"/>
          <w:szCs w:val="24"/>
        </w:rPr>
      </w:pPr>
      <w:r w:rsidRPr="002E51DA">
        <w:rPr>
          <w:rFonts w:cstheme="minorHAnsi"/>
          <w:sz w:val="24"/>
          <w:szCs w:val="24"/>
        </w:rPr>
        <w:t>Al</w:t>
      </w:r>
      <w:r w:rsidR="00963709" w:rsidRPr="002E51DA">
        <w:rPr>
          <w:rFonts w:cstheme="minorHAnsi"/>
          <w:sz w:val="24"/>
          <w:szCs w:val="24"/>
        </w:rPr>
        <w:t>though the libraries at Harvard University have an impressive number of digitized maps of the 17</w:t>
      </w:r>
      <w:r w:rsidR="00963709" w:rsidRPr="002E51DA">
        <w:rPr>
          <w:rFonts w:cstheme="minorHAnsi"/>
          <w:sz w:val="24"/>
          <w:szCs w:val="24"/>
          <w:vertAlign w:val="superscript"/>
        </w:rPr>
        <w:t>th</w:t>
      </w:r>
      <w:r w:rsidR="00963709" w:rsidRPr="002E51DA">
        <w:rPr>
          <w:rFonts w:cstheme="minorHAnsi"/>
          <w:sz w:val="24"/>
          <w:szCs w:val="24"/>
        </w:rPr>
        <w:t xml:space="preserve"> and 18</w:t>
      </w:r>
      <w:r w:rsidR="00963709" w:rsidRPr="002E51DA">
        <w:rPr>
          <w:rFonts w:cstheme="minorHAnsi"/>
          <w:sz w:val="24"/>
          <w:szCs w:val="24"/>
          <w:vertAlign w:val="superscript"/>
        </w:rPr>
        <w:t>th</w:t>
      </w:r>
      <w:r w:rsidR="00963709" w:rsidRPr="002E51DA">
        <w:rPr>
          <w:rFonts w:cstheme="minorHAnsi"/>
          <w:sz w:val="24"/>
          <w:szCs w:val="24"/>
        </w:rPr>
        <w:t xml:space="preserve"> centu</w:t>
      </w:r>
      <w:r w:rsidRPr="002E51DA">
        <w:rPr>
          <w:rFonts w:cstheme="minorHAnsi"/>
          <w:sz w:val="24"/>
          <w:szCs w:val="24"/>
        </w:rPr>
        <w:t>ry readily available for use, a</w:t>
      </w:r>
      <w:r w:rsidR="00963709" w:rsidRPr="002E51DA">
        <w:rPr>
          <w:rFonts w:cstheme="minorHAnsi"/>
          <w:sz w:val="24"/>
          <w:szCs w:val="24"/>
        </w:rPr>
        <w:t xml:space="preserve"> </w:t>
      </w:r>
      <w:r w:rsidR="00841AC3" w:rsidRPr="002E51DA">
        <w:rPr>
          <w:rFonts w:cstheme="minorHAnsi"/>
          <w:sz w:val="24"/>
          <w:szCs w:val="24"/>
        </w:rPr>
        <w:t xml:space="preserve">visit to the library allows students </w:t>
      </w:r>
      <w:r w:rsidR="00252C6E" w:rsidRPr="002E51DA">
        <w:rPr>
          <w:rFonts w:cstheme="minorHAnsi"/>
          <w:sz w:val="24"/>
          <w:szCs w:val="24"/>
        </w:rPr>
        <w:t xml:space="preserve">to get a </w:t>
      </w:r>
      <w:r w:rsidR="004C2515">
        <w:rPr>
          <w:rFonts w:cstheme="minorHAnsi"/>
          <w:sz w:val="24"/>
          <w:szCs w:val="24"/>
        </w:rPr>
        <w:t xml:space="preserve">greater </w:t>
      </w:r>
      <w:r w:rsidR="00252C6E" w:rsidRPr="002E51DA">
        <w:rPr>
          <w:rFonts w:cstheme="minorHAnsi"/>
          <w:sz w:val="24"/>
          <w:szCs w:val="24"/>
        </w:rPr>
        <w:t xml:space="preserve">sense of the materials used, the claims </w:t>
      </w:r>
      <w:r w:rsidR="005C4EE0" w:rsidRPr="002E51DA">
        <w:rPr>
          <w:rFonts w:cstheme="minorHAnsi"/>
          <w:sz w:val="24"/>
          <w:szCs w:val="24"/>
        </w:rPr>
        <w:t>mapmakers</w:t>
      </w:r>
      <w:r w:rsidR="00252C6E" w:rsidRPr="002E51DA">
        <w:rPr>
          <w:rFonts w:cstheme="minorHAnsi"/>
          <w:sz w:val="24"/>
          <w:szCs w:val="24"/>
        </w:rPr>
        <w:t xml:space="preserve"> make, and how </w:t>
      </w:r>
      <w:r w:rsidR="005C4EE0" w:rsidRPr="002E51DA">
        <w:rPr>
          <w:rFonts w:cstheme="minorHAnsi"/>
          <w:sz w:val="24"/>
          <w:szCs w:val="24"/>
        </w:rPr>
        <w:t>maps</w:t>
      </w:r>
      <w:r w:rsidR="00252C6E" w:rsidRPr="002E51DA">
        <w:rPr>
          <w:rFonts w:cstheme="minorHAnsi"/>
          <w:sz w:val="24"/>
          <w:szCs w:val="24"/>
        </w:rPr>
        <w:t xml:space="preserve"> seek to influence their users. An added benefit of a visit to the library is that students become even more acquainted with the library, research librarians, and archivists.</w:t>
      </w:r>
    </w:p>
    <w:p w14:paraId="52D6A46E" w14:textId="248C16C2" w:rsidR="00A76656" w:rsidRPr="002E51DA" w:rsidRDefault="00963709" w:rsidP="00711CE8">
      <w:pPr>
        <w:rPr>
          <w:rFonts w:cstheme="minorHAnsi"/>
          <w:sz w:val="24"/>
          <w:szCs w:val="24"/>
        </w:rPr>
      </w:pPr>
      <w:r w:rsidRPr="002E51DA">
        <w:rPr>
          <w:rFonts w:cstheme="minorHAnsi"/>
          <w:i/>
          <w:sz w:val="24"/>
          <w:szCs w:val="24"/>
        </w:rPr>
        <w:t xml:space="preserve">Exercise: </w:t>
      </w:r>
      <w:r w:rsidR="00A76656" w:rsidRPr="002E51DA">
        <w:rPr>
          <w:rFonts w:cstheme="minorHAnsi"/>
          <w:i/>
          <w:sz w:val="24"/>
          <w:szCs w:val="24"/>
        </w:rPr>
        <w:t>Using HOLLIS+ find two maps</w:t>
      </w:r>
      <w:r w:rsidR="00760C6F" w:rsidRPr="002E51DA">
        <w:rPr>
          <w:rFonts w:cstheme="minorHAnsi"/>
          <w:i/>
          <w:sz w:val="24"/>
          <w:szCs w:val="24"/>
        </w:rPr>
        <w:t xml:space="preserve"> available digitally and in hard copy</w:t>
      </w:r>
      <w:r w:rsidR="00A76656" w:rsidRPr="002E51DA">
        <w:rPr>
          <w:rFonts w:cstheme="minorHAnsi"/>
          <w:i/>
          <w:sz w:val="24"/>
          <w:szCs w:val="24"/>
        </w:rPr>
        <w:t xml:space="preserve"> that pique your curiosity. Note their call numbers, first, then jot down your impressions of the map, as well as any</w:t>
      </w:r>
      <w:r w:rsidR="004C2515">
        <w:rPr>
          <w:rFonts w:cstheme="minorHAnsi"/>
          <w:i/>
          <w:sz w:val="24"/>
          <w:szCs w:val="24"/>
        </w:rPr>
        <w:t xml:space="preserve"> other</w:t>
      </w:r>
      <w:r w:rsidR="00A76656" w:rsidRPr="002E51DA">
        <w:rPr>
          <w:rFonts w:cstheme="minorHAnsi"/>
          <w:i/>
          <w:sz w:val="24"/>
          <w:szCs w:val="24"/>
        </w:rPr>
        <w:t xml:space="preserve"> metadata that seems relevant. During your library visit use the call number you noted to look up the map. Compare your impressions of the digital version </w:t>
      </w:r>
      <w:r w:rsidR="00760C6F" w:rsidRPr="002E51DA">
        <w:rPr>
          <w:rFonts w:cstheme="minorHAnsi"/>
          <w:i/>
          <w:sz w:val="24"/>
          <w:szCs w:val="24"/>
        </w:rPr>
        <w:t>with the physical copy. Discuss your find</w:t>
      </w:r>
      <w:r w:rsidR="00E15330">
        <w:rPr>
          <w:rFonts w:cstheme="minorHAnsi"/>
          <w:i/>
          <w:sz w:val="24"/>
          <w:szCs w:val="24"/>
        </w:rPr>
        <w:t xml:space="preserve">ings in groups of three or four. What does the map reveal? What kind of materials were used in the creation of the map? Who made it? Why was it made? Is there a message that </w:t>
      </w:r>
      <w:r w:rsidR="004C2515">
        <w:rPr>
          <w:rFonts w:cstheme="minorHAnsi"/>
          <w:i/>
          <w:sz w:val="24"/>
          <w:szCs w:val="24"/>
        </w:rPr>
        <w:t xml:space="preserve">the map </w:t>
      </w:r>
      <w:r w:rsidR="00E15330">
        <w:rPr>
          <w:rFonts w:cstheme="minorHAnsi"/>
          <w:i/>
          <w:sz w:val="24"/>
          <w:szCs w:val="24"/>
        </w:rPr>
        <w:t xml:space="preserve">seeks to convey to users? </w:t>
      </w:r>
    </w:p>
    <w:p w14:paraId="1EB82C4A" w14:textId="77777777" w:rsidR="00275922" w:rsidRPr="002E51DA" w:rsidRDefault="00275922" w:rsidP="00711CE8">
      <w:pPr>
        <w:rPr>
          <w:rFonts w:cstheme="minorHAnsi"/>
          <w:b/>
          <w:sz w:val="24"/>
          <w:szCs w:val="24"/>
          <w:u w:val="single"/>
        </w:rPr>
      </w:pPr>
    </w:p>
    <w:p w14:paraId="66FC7BA4" w14:textId="77777777" w:rsidR="00275922" w:rsidRPr="002E51DA" w:rsidRDefault="00275922">
      <w:pPr>
        <w:rPr>
          <w:rFonts w:cstheme="minorHAnsi"/>
          <w:b/>
          <w:sz w:val="24"/>
          <w:szCs w:val="24"/>
          <w:u w:val="single"/>
        </w:rPr>
      </w:pPr>
      <w:r w:rsidRPr="002E51DA">
        <w:rPr>
          <w:rFonts w:cstheme="minorHAnsi"/>
          <w:b/>
          <w:sz w:val="24"/>
          <w:szCs w:val="24"/>
          <w:u w:val="single"/>
        </w:rPr>
        <w:br w:type="page"/>
      </w:r>
    </w:p>
    <w:p w14:paraId="5BBA7CEA" w14:textId="1A87CE27" w:rsidR="00711CE8" w:rsidRPr="002E51DA" w:rsidRDefault="00C86FCF" w:rsidP="00711CE8">
      <w:pPr>
        <w:rPr>
          <w:rFonts w:cstheme="minorHAnsi"/>
          <w:b/>
          <w:sz w:val="24"/>
          <w:szCs w:val="24"/>
        </w:rPr>
      </w:pPr>
      <w:r w:rsidRPr="002E51DA">
        <w:rPr>
          <w:rFonts w:cstheme="minorHAnsi"/>
          <w:b/>
          <w:sz w:val="24"/>
          <w:szCs w:val="24"/>
          <w:u w:val="single"/>
        </w:rPr>
        <w:t>Commerce, Contraband,</w:t>
      </w:r>
      <w:r w:rsidR="009C0546" w:rsidRPr="002E51DA">
        <w:rPr>
          <w:rFonts w:cstheme="minorHAnsi"/>
          <w:b/>
          <w:sz w:val="24"/>
          <w:szCs w:val="24"/>
          <w:u w:val="single"/>
        </w:rPr>
        <w:t xml:space="preserve"> and</w:t>
      </w:r>
      <w:r w:rsidRPr="002E51DA">
        <w:rPr>
          <w:rFonts w:cstheme="minorHAnsi"/>
          <w:b/>
          <w:sz w:val="24"/>
          <w:szCs w:val="24"/>
          <w:u w:val="single"/>
        </w:rPr>
        <w:t xml:space="preserve"> Piracy</w:t>
      </w:r>
      <w:r w:rsidR="0010038D" w:rsidRPr="002E51DA">
        <w:rPr>
          <w:rFonts w:cstheme="minorHAnsi"/>
          <w:b/>
          <w:sz w:val="24"/>
          <w:szCs w:val="24"/>
          <w:u w:val="single"/>
        </w:rPr>
        <w:t xml:space="preserve"> (Storymap)</w:t>
      </w:r>
    </w:p>
    <w:p w14:paraId="4939F470" w14:textId="1C16A470" w:rsidR="009E7FB1" w:rsidRPr="002E51DA" w:rsidRDefault="009E7FB1" w:rsidP="00711CE8">
      <w:pPr>
        <w:rPr>
          <w:rFonts w:cstheme="minorHAnsi"/>
          <w:color w:val="FF0000"/>
          <w:sz w:val="24"/>
          <w:szCs w:val="24"/>
        </w:rPr>
      </w:pPr>
      <w:r w:rsidRPr="002E51DA">
        <w:rPr>
          <w:rFonts w:cstheme="minorHAnsi"/>
          <w:color w:val="FF0000"/>
          <w:sz w:val="24"/>
          <w:szCs w:val="24"/>
        </w:rPr>
        <w:t>CNA</w:t>
      </w:r>
      <w:r w:rsidR="00B22A65" w:rsidRPr="002E51DA">
        <w:rPr>
          <w:rFonts w:cstheme="minorHAnsi"/>
          <w:color w:val="FF0000"/>
          <w:sz w:val="24"/>
          <w:szCs w:val="24"/>
        </w:rPr>
        <w:t>P</w:t>
      </w:r>
      <w:r w:rsidRPr="002E51DA">
        <w:rPr>
          <w:rFonts w:cstheme="minorHAnsi"/>
          <w:color w:val="FF0000"/>
          <w:sz w:val="24"/>
          <w:szCs w:val="24"/>
        </w:rPr>
        <w:t xml:space="preserve"> Documents:</w:t>
      </w:r>
    </w:p>
    <w:p w14:paraId="5DEC32D2" w14:textId="32D339F0" w:rsidR="006C1DF6" w:rsidRPr="002E51DA" w:rsidRDefault="00C54F0D" w:rsidP="00711CE8">
      <w:pPr>
        <w:rPr>
          <w:rFonts w:cstheme="minorHAnsi"/>
          <w:sz w:val="24"/>
          <w:szCs w:val="24"/>
        </w:rPr>
      </w:pPr>
      <w:r w:rsidRPr="002E51DA">
        <w:rPr>
          <w:rFonts w:cstheme="minorHAnsi"/>
          <w:i/>
          <w:sz w:val="24"/>
          <w:szCs w:val="24"/>
        </w:rPr>
        <w:t xml:space="preserve">Barbados, </w:t>
      </w:r>
      <w:r w:rsidR="009E010E" w:rsidRPr="002E51DA">
        <w:rPr>
          <w:rFonts w:cstheme="minorHAnsi"/>
          <w:i/>
          <w:sz w:val="24"/>
          <w:szCs w:val="24"/>
        </w:rPr>
        <w:t>“A collection of autograph letters and original documents relating to the Island of Barbados in the 18</w:t>
      </w:r>
      <w:r w:rsidR="009E010E" w:rsidRPr="002E51DA">
        <w:rPr>
          <w:rFonts w:cstheme="minorHAnsi"/>
          <w:i/>
          <w:sz w:val="24"/>
          <w:szCs w:val="24"/>
          <w:vertAlign w:val="superscript"/>
        </w:rPr>
        <w:t>th</w:t>
      </w:r>
      <w:r w:rsidR="009E010E" w:rsidRPr="002E51DA">
        <w:rPr>
          <w:rFonts w:cstheme="minorHAnsi"/>
          <w:i/>
          <w:sz w:val="24"/>
          <w:szCs w:val="24"/>
        </w:rPr>
        <w:t xml:space="preserve"> century, ca. 1730-1778,”</w:t>
      </w:r>
      <w:r w:rsidR="009E010E" w:rsidRPr="002E51DA">
        <w:rPr>
          <w:rFonts w:cstheme="minorHAnsi"/>
          <w:sz w:val="24"/>
          <w:szCs w:val="24"/>
        </w:rPr>
        <w:t xml:space="preserve"> </w:t>
      </w:r>
      <w:hyperlink r:id="rId19" w:history="1">
        <w:r w:rsidR="009E010E" w:rsidRPr="002E51DA">
          <w:rPr>
            <w:rStyle w:val="Hyperlink"/>
            <w:rFonts w:cstheme="minorHAnsi"/>
            <w:sz w:val="24"/>
            <w:szCs w:val="24"/>
          </w:rPr>
          <w:t>http://colonialnorthamerican.library.harvard.edu/items/show/id/9190</w:t>
        </w:r>
      </w:hyperlink>
      <w:r w:rsidR="006C1DF6" w:rsidRPr="002E51DA">
        <w:rPr>
          <w:rFonts w:cstheme="minorHAnsi"/>
          <w:sz w:val="24"/>
          <w:szCs w:val="24"/>
        </w:rPr>
        <w:t xml:space="preserve"> </w:t>
      </w:r>
      <w:r w:rsidR="0048552E" w:rsidRPr="002E51DA">
        <w:rPr>
          <w:rFonts w:cstheme="minorHAnsi"/>
          <w:sz w:val="24"/>
          <w:szCs w:val="24"/>
        </w:rPr>
        <w:t>(</w:t>
      </w:r>
      <w:r w:rsidR="006C1DF6" w:rsidRPr="002E51DA">
        <w:rPr>
          <w:rFonts w:cstheme="minorHAnsi"/>
          <w:sz w:val="24"/>
          <w:szCs w:val="24"/>
        </w:rPr>
        <w:t>Seq. 1-27</w:t>
      </w:r>
      <w:r w:rsidR="0048552E" w:rsidRPr="002E51DA">
        <w:rPr>
          <w:rFonts w:cstheme="minorHAnsi"/>
          <w:sz w:val="24"/>
          <w:szCs w:val="24"/>
        </w:rPr>
        <w:t>)</w:t>
      </w:r>
    </w:p>
    <w:p w14:paraId="6C62813B" w14:textId="6E3B9FB0" w:rsidR="009F20B5" w:rsidRPr="002E51DA" w:rsidRDefault="009F20B5" w:rsidP="00711CE8">
      <w:pPr>
        <w:rPr>
          <w:rStyle w:val="citation-url"/>
          <w:rFonts w:cstheme="minorHAnsi"/>
          <w:color w:val="333333"/>
          <w:sz w:val="24"/>
          <w:szCs w:val="24"/>
          <w:shd w:val="clear" w:color="auto" w:fill="FFFFFF"/>
        </w:rPr>
      </w:pPr>
      <w:r w:rsidRPr="002E51DA">
        <w:rPr>
          <w:rFonts w:cstheme="minorHAnsi"/>
          <w:color w:val="333333"/>
          <w:sz w:val="24"/>
          <w:szCs w:val="24"/>
          <w:shd w:val="clear" w:color="auto" w:fill="FFFFFF"/>
        </w:rPr>
        <w:t>William Blair Townsend, 1723-1778, “William Blair Townsend letter and receipt books, 1743-1805, bulk 1744-1777,”</w:t>
      </w:r>
      <w:r w:rsidRPr="002E51DA">
        <w:rPr>
          <w:rStyle w:val="apple-converted-space"/>
          <w:rFonts w:cstheme="minorHAnsi"/>
          <w:color w:val="333333"/>
          <w:sz w:val="24"/>
          <w:szCs w:val="24"/>
          <w:shd w:val="clear" w:color="auto" w:fill="FFFFFF"/>
        </w:rPr>
        <w:t> </w:t>
      </w:r>
      <w:r w:rsidRPr="002E51DA">
        <w:rPr>
          <w:rStyle w:val="Emphasis"/>
          <w:rFonts w:cstheme="minorHAnsi"/>
          <w:color w:val="333333"/>
          <w:sz w:val="24"/>
          <w:szCs w:val="24"/>
          <w:shd w:val="clear" w:color="auto" w:fill="FFFFFF"/>
        </w:rPr>
        <w:t>Colonial North American Project at Harvard</w:t>
      </w:r>
      <w:r w:rsidRPr="002E51DA">
        <w:rPr>
          <w:rFonts w:cstheme="minorHAnsi"/>
          <w:color w:val="333333"/>
          <w:sz w:val="24"/>
          <w:szCs w:val="24"/>
          <w:shd w:val="clear" w:color="auto" w:fill="FFFFFF"/>
        </w:rPr>
        <w:t xml:space="preserve">, accessed October 28, 2016, </w:t>
      </w:r>
      <w:hyperlink r:id="rId20" w:history="1">
        <w:r w:rsidRPr="002E51DA">
          <w:rPr>
            <w:rStyle w:val="Hyperlink"/>
            <w:rFonts w:cstheme="minorHAnsi"/>
            <w:sz w:val="24"/>
            <w:szCs w:val="24"/>
            <w:shd w:val="clear" w:color="auto" w:fill="FFFFFF"/>
          </w:rPr>
          <w:t>http://colonialnorthamerican.library.harvard.edu/items/show/12117</w:t>
        </w:r>
      </w:hyperlink>
    </w:p>
    <w:p w14:paraId="6C114B82" w14:textId="5835560C" w:rsidR="003D0A6F" w:rsidRPr="002E51DA" w:rsidRDefault="003D0A6F" w:rsidP="00711CE8">
      <w:pPr>
        <w:rPr>
          <w:rFonts w:cstheme="minorHAnsi"/>
          <w:color w:val="FF0000"/>
          <w:sz w:val="24"/>
          <w:szCs w:val="24"/>
        </w:rPr>
      </w:pPr>
      <w:r w:rsidRPr="002E51DA">
        <w:rPr>
          <w:rFonts w:cstheme="minorHAnsi"/>
          <w:color w:val="FF0000"/>
          <w:sz w:val="24"/>
          <w:szCs w:val="24"/>
        </w:rPr>
        <w:t>Further reading:</w:t>
      </w:r>
    </w:p>
    <w:p w14:paraId="23427C40" w14:textId="0E60DCAE" w:rsidR="009B522F" w:rsidRPr="002E51DA" w:rsidRDefault="009B522F" w:rsidP="008E4C09">
      <w:pPr>
        <w:rPr>
          <w:rFonts w:cstheme="minorHAnsi"/>
          <w:sz w:val="24"/>
          <w:szCs w:val="24"/>
        </w:rPr>
      </w:pPr>
      <w:r w:rsidRPr="002E51DA">
        <w:rPr>
          <w:rFonts w:cstheme="minorHAnsi"/>
          <w:sz w:val="24"/>
          <w:szCs w:val="24"/>
        </w:rPr>
        <w:t xml:space="preserve">Wim Klooster, </w:t>
      </w:r>
      <w:r w:rsidRPr="002E51DA">
        <w:rPr>
          <w:rFonts w:cstheme="minorHAnsi"/>
          <w:i/>
          <w:sz w:val="24"/>
          <w:szCs w:val="24"/>
        </w:rPr>
        <w:t>Illicit Riches: the Dutch trade in the Caribbean, 1648-1795</w:t>
      </w:r>
      <w:r w:rsidRPr="002E51DA">
        <w:rPr>
          <w:rFonts w:cstheme="minorHAnsi"/>
          <w:sz w:val="24"/>
          <w:szCs w:val="24"/>
        </w:rPr>
        <w:t xml:space="preserve"> (Leiden: KITLV Press, 1998)</w:t>
      </w:r>
    </w:p>
    <w:p w14:paraId="34FEB22A" w14:textId="1409D686" w:rsidR="009B522F" w:rsidRPr="002E51DA" w:rsidRDefault="009B522F" w:rsidP="008E4C09">
      <w:pPr>
        <w:rPr>
          <w:rFonts w:cstheme="minorHAnsi"/>
          <w:sz w:val="24"/>
          <w:szCs w:val="24"/>
        </w:rPr>
      </w:pPr>
      <w:r w:rsidRPr="002E51DA">
        <w:rPr>
          <w:rFonts w:cstheme="minorHAnsi"/>
          <w:sz w:val="24"/>
          <w:szCs w:val="24"/>
        </w:rPr>
        <w:t xml:space="preserve">Matthew Mulcahy, Hubs of Empire: </w:t>
      </w:r>
      <w:r w:rsidR="008B0ADC" w:rsidRPr="002E51DA">
        <w:rPr>
          <w:rFonts w:cstheme="minorHAnsi"/>
          <w:sz w:val="24"/>
          <w:szCs w:val="24"/>
        </w:rPr>
        <w:t>The</w:t>
      </w:r>
      <w:r w:rsidRPr="002E51DA">
        <w:rPr>
          <w:rFonts w:cstheme="minorHAnsi"/>
          <w:sz w:val="24"/>
          <w:szCs w:val="24"/>
        </w:rPr>
        <w:t xml:space="preserve"> Southeastern Lowcountry and British Caribbean (Baltimore: Johns Hopkins UP, 20</w:t>
      </w:r>
      <w:r w:rsidR="0028528B" w:rsidRPr="002E51DA">
        <w:rPr>
          <w:rFonts w:cstheme="minorHAnsi"/>
          <w:sz w:val="24"/>
          <w:szCs w:val="24"/>
        </w:rPr>
        <w:t>14</w:t>
      </w:r>
      <w:r w:rsidRPr="002E51DA">
        <w:rPr>
          <w:rFonts w:cstheme="minorHAnsi"/>
          <w:sz w:val="24"/>
          <w:szCs w:val="24"/>
        </w:rPr>
        <w:t>)</w:t>
      </w:r>
    </w:p>
    <w:p w14:paraId="30293FD7" w14:textId="54053580" w:rsidR="000A3707" w:rsidRPr="002E51DA" w:rsidRDefault="000A3707" w:rsidP="008E4C09">
      <w:pPr>
        <w:rPr>
          <w:rFonts w:cstheme="minorHAnsi"/>
          <w:sz w:val="24"/>
          <w:szCs w:val="24"/>
        </w:rPr>
      </w:pPr>
      <w:r w:rsidRPr="002E51DA">
        <w:rPr>
          <w:rFonts w:cstheme="minorHAnsi"/>
          <w:sz w:val="24"/>
          <w:szCs w:val="24"/>
        </w:rPr>
        <w:t xml:space="preserve">Jesse Lemisch, “Jack Tar in the Streets; Merchant Seamen in the Politics of Revolutionary America,” </w:t>
      </w:r>
      <w:r w:rsidRPr="002E51DA">
        <w:rPr>
          <w:rFonts w:cstheme="minorHAnsi"/>
          <w:i/>
          <w:sz w:val="24"/>
          <w:szCs w:val="24"/>
        </w:rPr>
        <w:t>William and Mary Quarterly</w:t>
      </w:r>
      <w:r w:rsidRPr="002E51DA">
        <w:rPr>
          <w:rFonts w:cstheme="minorHAnsi"/>
          <w:sz w:val="24"/>
          <w:szCs w:val="24"/>
        </w:rPr>
        <w:t>, 25 (1968): 371-407</w:t>
      </w:r>
    </w:p>
    <w:p w14:paraId="06516CC2" w14:textId="00121633" w:rsidR="008E4C09" w:rsidRPr="002E51DA" w:rsidRDefault="003D0A6F" w:rsidP="008E4C09">
      <w:pPr>
        <w:rPr>
          <w:rFonts w:cstheme="minorHAnsi"/>
          <w:sz w:val="24"/>
          <w:szCs w:val="24"/>
        </w:rPr>
      </w:pPr>
      <w:r w:rsidRPr="002E51DA">
        <w:rPr>
          <w:rFonts w:cstheme="minorHAnsi"/>
          <w:sz w:val="24"/>
          <w:szCs w:val="24"/>
        </w:rPr>
        <w:t xml:space="preserve">Thomas Truxes, </w:t>
      </w:r>
      <w:r w:rsidR="007F0C37" w:rsidRPr="002E51DA">
        <w:rPr>
          <w:rFonts w:cstheme="minorHAnsi"/>
          <w:i/>
          <w:sz w:val="24"/>
          <w:szCs w:val="24"/>
        </w:rPr>
        <w:t>Defying Empire: Trading with the Enemy in C</w:t>
      </w:r>
      <w:r w:rsidRPr="002E51DA">
        <w:rPr>
          <w:rFonts w:cstheme="minorHAnsi"/>
          <w:i/>
          <w:sz w:val="24"/>
          <w:szCs w:val="24"/>
        </w:rPr>
        <w:t>olonial New York</w:t>
      </w:r>
      <w:r w:rsidRPr="002E51DA">
        <w:rPr>
          <w:rFonts w:cstheme="minorHAnsi"/>
          <w:sz w:val="24"/>
          <w:szCs w:val="24"/>
        </w:rPr>
        <w:t xml:space="preserve"> (New Have</w:t>
      </w:r>
      <w:r w:rsidR="00F46CFA" w:rsidRPr="002E51DA">
        <w:rPr>
          <w:rFonts w:cstheme="minorHAnsi"/>
          <w:sz w:val="24"/>
          <w:szCs w:val="24"/>
        </w:rPr>
        <w:t>n: Yale UP</w:t>
      </w:r>
      <w:r w:rsidR="000A4C84" w:rsidRPr="002E51DA">
        <w:rPr>
          <w:rFonts w:cstheme="minorHAnsi"/>
          <w:sz w:val="24"/>
          <w:szCs w:val="24"/>
        </w:rPr>
        <w:t>, 2008)</w:t>
      </w:r>
    </w:p>
    <w:p w14:paraId="7E089813" w14:textId="77777777" w:rsidR="00760011" w:rsidRPr="002E51DA" w:rsidRDefault="00760011" w:rsidP="008E4C09">
      <w:pPr>
        <w:rPr>
          <w:rFonts w:cstheme="minorHAnsi"/>
          <w:color w:val="FF0000"/>
          <w:sz w:val="24"/>
          <w:szCs w:val="24"/>
        </w:rPr>
      </w:pPr>
      <w:r w:rsidRPr="002E51DA">
        <w:rPr>
          <w:rFonts w:cstheme="minorHAnsi"/>
          <w:color w:val="FF0000"/>
          <w:sz w:val="24"/>
          <w:szCs w:val="24"/>
        </w:rPr>
        <w:t xml:space="preserve">Software: </w:t>
      </w:r>
    </w:p>
    <w:p w14:paraId="38536D18" w14:textId="6275B7FC" w:rsidR="00760011" w:rsidRDefault="00760011" w:rsidP="008E4C09">
      <w:pPr>
        <w:rPr>
          <w:rFonts w:cstheme="minorHAnsi"/>
          <w:sz w:val="24"/>
          <w:szCs w:val="24"/>
        </w:rPr>
      </w:pPr>
      <w:r w:rsidRPr="002E51DA">
        <w:rPr>
          <w:rFonts w:cstheme="minorHAnsi"/>
          <w:sz w:val="24"/>
          <w:szCs w:val="24"/>
        </w:rPr>
        <w:t>S</w:t>
      </w:r>
      <w:r w:rsidR="008B0ADC" w:rsidRPr="002E51DA">
        <w:rPr>
          <w:rFonts w:cstheme="minorHAnsi"/>
          <w:sz w:val="24"/>
          <w:szCs w:val="24"/>
        </w:rPr>
        <w:t>t</w:t>
      </w:r>
      <w:r w:rsidRPr="002E51DA">
        <w:rPr>
          <w:rFonts w:cstheme="minorHAnsi"/>
          <w:sz w:val="24"/>
          <w:szCs w:val="24"/>
        </w:rPr>
        <w:t xml:space="preserve">orymap JS: </w:t>
      </w:r>
      <w:hyperlink r:id="rId21" w:history="1">
        <w:r w:rsidRPr="002E51DA">
          <w:rPr>
            <w:rStyle w:val="Hyperlink"/>
            <w:rFonts w:cstheme="minorHAnsi"/>
            <w:sz w:val="24"/>
            <w:szCs w:val="24"/>
          </w:rPr>
          <w:t>https://storymap.knightlab.com/</w:t>
        </w:r>
      </w:hyperlink>
      <w:r w:rsidRPr="002E51DA">
        <w:rPr>
          <w:rFonts w:cstheme="minorHAnsi"/>
          <w:sz w:val="24"/>
          <w:szCs w:val="24"/>
        </w:rPr>
        <w:t xml:space="preserve"> </w:t>
      </w:r>
      <w:r w:rsidR="00E55D67" w:rsidRPr="002E51DA">
        <w:rPr>
          <w:rFonts w:cstheme="minorHAnsi"/>
          <w:sz w:val="24"/>
          <w:szCs w:val="24"/>
        </w:rPr>
        <w:br/>
        <w:t>For an in-depth tutorial of Storymap JS</w:t>
      </w:r>
      <w:r w:rsidRPr="002E51DA">
        <w:rPr>
          <w:rFonts w:cstheme="minorHAnsi"/>
          <w:sz w:val="24"/>
          <w:szCs w:val="24"/>
        </w:rPr>
        <w:t xml:space="preserve">: </w:t>
      </w:r>
      <w:hyperlink r:id="rId22" w:history="1">
        <w:r w:rsidRPr="002E51DA">
          <w:rPr>
            <w:rStyle w:val="Hyperlink"/>
            <w:rFonts w:cstheme="minorHAnsi"/>
            <w:sz w:val="24"/>
            <w:szCs w:val="24"/>
          </w:rPr>
          <w:t>https://www.youtube.com/watch?v=T-C64JO7lMg</w:t>
        </w:r>
      </w:hyperlink>
    </w:p>
    <w:p w14:paraId="65DDBCBD" w14:textId="77777777" w:rsidR="0015566E" w:rsidRDefault="0015566E" w:rsidP="00711CE8">
      <w:pPr>
        <w:rPr>
          <w:rFonts w:cstheme="minorHAnsi"/>
          <w:sz w:val="24"/>
          <w:szCs w:val="24"/>
        </w:rPr>
      </w:pPr>
      <w:r>
        <w:rPr>
          <w:rFonts w:cstheme="minorHAnsi"/>
          <w:sz w:val="24"/>
          <w:szCs w:val="24"/>
        </w:rPr>
        <w:t xml:space="preserve">Alternative: Timeline JS, </w:t>
      </w:r>
      <w:hyperlink r:id="rId23" w:history="1">
        <w:r w:rsidRPr="000241FB">
          <w:rPr>
            <w:rStyle w:val="Hyperlink"/>
            <w:rFonts w:cstheme="minorHAnsi"/>
            <w:sz w:val="24"/>
            <w:szCs w:val="24"/>
          </w:rPr>
          <w:t>https://timeline.knightlab.com</w:t>
        </w:r>
      </w:hyperlink>
    </w:p>
    <w:p w14:paraId="4DE90A9C" w14:textId="0E234B36" w:rsidR="0032073A" w:rsidRPr="002E51DA" w:rsidRDefault="003311D5" w:rsidP="00711CE8">
      <w:pPr>
        <w:rPr>
          <w:rFonts w:cstheme="minorHAnsi"/>
          <w:sz w:val="24"/>
          <w:szCs w:val="24"/>
        </w:rPr>
      </w:pPr>
      <w:r w:rsidRPr="002E51DA">
        <w:rPr>
          <w:rFonts w:cstheme="minorHAnsi"/>
          <w:sz w:val="24"/>
          <w:szCs w:val="24"/>
        </w:rPr>
        <w:t xml:space="preserve">The Barbados </w:t>
      </w:r>
      <w:r w:rsidR="009F20B5" w:rsidRPr="002E51DA">
        <w:rPr>
          <w:rFonts w:cstheme="minorHAnsi"/>
          <w:sz w:val="24"/>
          <w:szCs w:val="24"/>
        </w:rPr>
        <w:t>and William</w:t>
      </w:r>
      <w:r w:rsidR="009F20B5" w:rsidRPr="002E51DA">
        <w:rPr>
          <w:rFonts w:cstheme="minorHAnsi"/>
          <w:i/>
          <w:sz w:val="24"/>
          <w:szCs w:val="24"/>
        </w:rPr>
        <w:t xml:space="preserve"> </w:t>
      </w:r>
      <w:r w:rsidR="009F20B5" w:rsidRPr="002E51DA">
        <w:rPr>
          <w:rFonts w:cstheme="minorHAnsi"/>
          <w:sz w:val="24"/>
          <w:szCs w:val="24"/>
        </w:rPr>
        <w:t>Townsend</w:t>
      </w:r>
      <w:r w:rsidR="009F20B5" w:rsidRPr="002E51DA">
        <w:rPr>
          <w:rFonts w:cstheme="minorHAnsi"/>
          <w:i/>
          <w:sz w:val="24"/>
          <w:szCs w:val="24"/>
        </w:rPr>
        <w:t xml:space="preserve"> </w:t>
      </w:r>
      <w:r w:rsidRPr="002E51DA">
        <w:rPr>
          <w:rFonts w:cstheme="minorHAnsi"/>
          <w:sz w:val="24"/>
          <w:szCs w:val="24"/>
        </w:rPr>
        <w:t xml:space="preserve">series of documents </w:t>
      </w:r>
      <w:r w:rsidR="009F20B5" w:rsidRPr="002E51DA">
        <w:rPr>
          <w:rFonts w:cstheme="minorHAnsi"/>
          <w:sz w:val="24"/>
          <w:szCs w:val="24"/>
        </w:rPr>
        <w:t>are</w:t>
      </w:r>
      <w:r w:rsidRPr="002E51DA">
        <w:rPr>
          <w:rFonts w:cstheme="minorHAnsi"/>
          <w:sz w:val="24"/>
          <w:szCs w:val="24"/>
        </w:rPr>
        <w:t xml:space="preserve"> great plac</w:t>
      </w:r>
      <w:r w:rsidR="00C54F0D" w:rsidRPr="002E51DA">
        <w:rPr>
          <w:rFonts w:cstheme="minorHAnsi"/>
          <w:sz w:val="24"/>
          <w:szCs w:val="24"/>
        </w:rPr>
        <w:t xml:space="preserve">e to tease out the </w:t>
      </w:r>
      <w:r w:rsidRPr="002E51DA">
        <w:rPr>
          <w:rFonts w:cstheme="minorHAnsi"/>
          <w:sz w:val="24"/>
          <w:szCs w:val="24"/>
        </w:rPr>
        <w:t>global forces of commerce, law</w:t>
      </w:r>
      <w:r w:rsidR="009E010E" w:rsidRPr="002E51DA">
        <w:rPr>
          <w:rFonts w:cstheme="minorHAnsi"/>
          <w:sz w:val="24"/>
          <w:szCs w:val="24"/>
        </w:rPr>
        <w:t>, and imperial competition</w:t>
      </w:r>
      <w:r w:rsidR="00C54F0D" w:rsidRPr="002E51DA">
        <w:rPr>
          <w:rFonts w:cstheme="minorHAnsi"/>
          <w:sz w:val="24"/>
          <w:szCs w:val="24"/>
        </w:rPr>
        <w:t xml:space="preserve"> in the 18</w:t>
      </w:r>
      <w:r w:rsidR="00C54F0D" w:rsidRPr="002E51DA">
        <w:rPr>
          <w:rFonts w:cstheme="minorHAnsi"/>
          <w:sz w:val="24"/>
          <w:szCs w:val="24"/>
          <w:vertAlign w:val="superscript"/>
        </w:rPr>
        <w:t>th</w:t>
      </w:r>
      <w:r w:rsidR="00C54F0D" w:rsidRPr="002E51DA">
        <w:rPr>
          <w:rFonts w:cstheme="minorHAnsi"/>
          <w:sz w:val="24"/>
          <w:szCs w:val="24"/>
        </w:rPr>
        <w:t xml:space="preserve"> century</w:t>
      </w:r>
      <w:r w:rsidR="009E010E" w:rsidRPr="002E51DA">
        <w:rPr>
          <w:rFonts w:cstheme="minorHAnsi"/>
          <w:sz w:val="24"/>
          <w:szCs w:val="24"/>
        </w:rPr>
        <w:t>.</w:t>
      </w:r>
      <w:r w:rsidRPr="002E51DA">
        <w:rPr>
          <w:rFonts w:cstheme="minorHAnsi"/>
          <w:sz w:val="24"/>
          <w:szCs w:val="24"/>
        </w:rPr>
        <w:t xml:space="preserve"> Numerous court documents and witness accounts </w:t>
      </w:r>
      <w:r w:rsidR="009E010E" w:rsidRPr="002E51DA">
        <w:rPr>
          <w:rFonts w:cstheme="minorHAnsi"/>
          <w:sz w:val="24"/>
          <w:szCs w:val="24"/>
        </w:rPr>
        <w:t>illustrate</w:t>
      </w:r>
      <w:r w:rsidRPr="002E51DA">
        <w:rPr>
          <w:rFonts w:cstheme="minorHAnsi"/>
          <w:sz w:val="24"/>
          <w:szCs w:val="24"/>
        </w:rPr>
        <w:t xml:space="preserve"> the results of </w:t>
      </w:r>
      <w:r w:rsidR="00C54F0D" w:rsidRPr="002E51DA">
        <w:rPr>
          <w:rFonts w:cstheme="minorHAnsi"/>
          <w:sz w:val="24"/>
          <w:szCs w:val="24"/>
        </w:rPr>
        <w:t xml:space="preserve">military and commercial </w:t>
      </w:r>
      <w:r w:rsidRPr="002E51DA">
        <w:rPr>
          <w:rFonts w:cstheme="minorHAnsi"/>
          <w:sz w:val="24"/>
          <w:szCs w:val="24"/>
        </w:rPr>
        <w:t>competition between the French and British empires and their attempts to regulate and impose legal meaning on vast swaths of land and ocean</w:t>
      </w:r>
      <w:r w:rsidR="009E010E" w:rsidRPr="002E51DA">
        <w:rPr>
          <w:rFonts w:cstheme="minorHAnsi"/>
          <w:sz w:val="24"/>
          <w:szCs w:val="24"/>
        </w:rPr>
        <w:t>, specifically in the Caribbean</w:t>
      </w:r>
      <w:r w:rsidRPr="002E51DA">
        <w:rPr>
          <w:rFonts w:cstheme="minorHAnsi"/>
          <w:sz w:val="24"/>
          <w:szCs w:val="24"/>
        </w:rPr>
        <w:t>.</w:t>
      </w:r>
      <w:r w:rsidR="009F20B5" w:rsidRPr="002E51DA">
        <w:rPr>
          <w:rFonts w:cstheme="minorHAnsi"/>
          <w:sz w:val="24"/>
          <w:szCs w:val="24"/>
        </w:rPr>
        <w:t xml:space="preserve"> There</w:t>
      </w:r>
      <w:r w:rsidR="00E55D67" w:rsidRPr="002E51DA">
        <w:rPr>
          <w:rFonts w:cstheme="minorHAnsi"/>
          <w:sz w:val="24"/>
          <w:szCs w:val="24"/>
        </w:rPr>
        <w:t xml:space="preserve"> i</w:t>
      </w:r>
      <w:r w:rsidR="009F20B5" w:rsidRPr="002E51DA">
        <w:rPr>
          <w:rFonts w:cstheme="minorHAnsi"/>
          <w:sz w:val="24"/>
          <w:szCs w:val="24"/>
        </w:rPr>
        <w:t xml:space="preserve">s plenty </w:t>
      </w:r>
      <w:r w:rsidR="00FA224E">
        <w:rPr>
          <w:rFonts w:cstheme="minorHAnsi"/>
          <w:sz w:val="24"/>
          <w:szCs w:val="24"/>
        </w:rPr>
        <w:t xml:space="preserve">of material, </w:t>
      </w:r>
      <w:r w:rsidR="00FA224E" w:rsidRPr="002E51DA">
        <w:rPr>
          <w:rFonts w:cstheme="minorHAnsi"/>
          <w:sz w:val="24"/>
          <w:szCs w:val="24"/>
        </w:rPr>
        <w:t>especially in the Townsend papers</w:t>
      </w:r>
      <w:r w:rsidR="00FA224E">
        <w:rPr>
          <w:rFonts w:cstheme="minorHAnsi"/>
          <w:sz w:val="24"/>
          <w:szCs w:val="24"/>
        </w:rPr>
        <w:t>, to also examine</w:t>
      </w:r>
      <w:r w:rsidR="009F20B5" w:rsidRPr="002E51DA">
        <w:rPr>
          <w:rFonts w:cstheme="minorHAnsi"/>
          <w:sz w:val="24"/>
          <w:szCs w:val="24"/>
        </w:rPr>
        <w:t xml:space="preserve"> the circulation</w:t>
      </w:r>
      <w:r w:rsidR="00FA224E">
        <w:rPr>
          <w:rFonts w:cstheme="minorHAnsi"/>
          <w:sz w:val="24"/>
          <w:szCs w:val="24"/>
        </w:rPr>
        <w:t xml:space="preserve"> of commodities and information</w:t>
      </w:r>
      <w:r w:rsidR="009F20B5" w:rsidRPr="002E51DA">
        <w:rPr>
          <w:rFonts w:cstheme="minorHAnsi"/>
          <w:sz w:val="24"/>
          <w:szCs w:val="24"/>
        </w:rPr>
        <w:t>.</w:t>
      </w:r>
      <w:r w:rsidRPr="002E51DA">
        <w:rPr>
          <w:rFonts w:cstheme="minorHAnsi"/>
          <w:sz w:val="24"/>
          <w:szCs w:val="24"/>
        </w:rPr>
        <w:t xml:space="preserve"> </w:t>
      </w:r>
      <w:r w:rsidR="009F20B5" w:rsidRPr="002E51DA">
        <w:rPr>
          <w:rFonts w:cstheme="minorHAnsi"/>
          <w:sz w:val="24"/>
          <w:szCs w:val="24"/>
        </w:rPr>
        <w:t>Indeed</w:t>
      </w:r>
      <w:r w:rsidR="00C54F0D" w:rsidRPr="002E51DA">
        <w:rPr>
          <w:rFonts w:cstheme="minorHAnsi"/>
          <w:sz w:val="24"/>
          <w:szCs w:val="24"/>
        </w:rPr>
        <w:t xml:space="preserve">, </w:t>
      </w:r>
      <w:r w:rsidR="009F20B5" w:rsidRPr="002E51DA">
        <w:rPr>
          <w:rFonts w:cstheme="minorHAnsi"/>
          <w:sz w:val="24"/>
          <w:szCs w:val="24"/>
        </w:rPr>
        <w:t>these</w:t>
      </w:r>
      <w:r w:rsidR="009E010E" w:rsidRPr="002E51DA">
        <w:rPr>
          <w:rFonts w:cstheme="minorHAnsi"/>
          <w:sz w:val="24"/>
          <w:szCs w:val="24"/>
        </w:rPr>
        <w:t xml:space="preserve"> series </w:t>
      </w:r>
      <w:r w:rsidR="009F20B5" w:rsidRPr="002E51DA">
        <w:rPr>
          <w:rFonts w:cstheme="minorHAnsi"/>
          <w:sz w:val="24"/>
          <w:szCs w:val="24"/>
        </w:rPr>
        <w:t>are</w:t>
      </w:r>
      <w:r w:rsidR="009E010E" w:rsidRPr="002E51DA">
        <w:rPr>
          <w:rFonts w:cstheme="minorHAnsi"/>
          <w:sz w:val="24"/>
          <w:szCs w:val="24"/>
        </w:rPr>
        <w:t xml:space="preserve"> useful to help students understand </w:t>
      </w:r>
      <w:r w:rsidR="003A299D" w:rsidRPr="002E51DA">
        <w:rPr>
          <w:rFonts w:cstheme="minorHAnsi"/>
          <w:sz w:val="24"/>
          <w:szCs w:val="24"/>
        </w:rPr>
        <w:t>the scope of historical forces</w:t>
      </w:r>
      <w:r w:rsidR="009E010E" w:rsidRPr="002E51DA">
        <w:rPr>
          <w:rFonts w:cstheme="minorHAnsi"/>
          <w:sz w:val="24"/>
          <w:szCs w:val="24"/>
        </w:rPr>
        <w:t xml:space="preserve"> </w:t>
      </w:r>
      <w:r w:rsidR="00E55D67" w:rsidRPr="002E51DA">
        <w:rPr>
          <w:rFonts w:cstheme="minorHAnsi"/>
          <w:sz w:val="24"/>
          <w:szCs w:val="24"/>
        </w:rPr>
        <w:t>across</w:t>
      </w:r>
      <w:r w:rsidR="009E010E" w:rsidRPr="002E51DA">
        <w:rPr>
          <w:rFonts w:cstheme="minorHAnsi"/>
          <w:sz w:val="24"/>
          <w:szCs w:val="24"/>
        </w:rPr>
        <w:t xml:space="preserve"> time and sp</w:t>
      </w:r>
      <w:r w:rsidR="009F20B5" w:rsidRPr="002E51DA">
        <w:rPr>
          <w:rFonts w:cstheme="minorHAnsi"/>
          <w:sz w:val="24"/>
          <w:szCs w:val="24"/>
        </w:rPr>
        <w:t xml:space="preserve">ace as information crosses through </w:t>
      </w:r>
      <w:r w:rsidR="003A299D" w:rsidRPr="002E51DA">
        <w:rPr>
          <w:rFonts w:cstheme="minorHAnsi"/>
          <w:sz w:val="24"/>
          <w:szCs w:val="24"/>
        </w:rPr>
        <w:t xml:space="preserve">the </w:t>
      </w:r>
      <w:r w:rsidR="009F20B5" w:rsidRPr="002E51DA">
        <w:rPr>
          <w:rFonts w:cstheme="minorHAnsi"/>
          <w:sz w:val="24"/>
          <w:szCs w:val="24"/>
        </w:rPr>
        <w:t>Caribbean, Europe, and North America</w:t>
      </w:r>
      <w:r w:rsidR="000969A3" w:rsidRPr="002E51DA">
        <w:rPr>
          <w:rFonts w:cstheme="minorHAnsi"/>
          <w:sz w:val="24"/>
          <w:szCs w:val="24"/>
        </w:rPr>
        <w:t xml:space="preserve">, </w:t>
      </w:r>
      <w:r w:rsidR="003A299D" w:rsidRPr="002E51DA">
        <w:rPr>
          <w:rFonts w:cstheme="minorHAnsi"/>
          <w:sz w:val="24"/>
          <w:szCs w:val="24"/>
        </w:rPr>
        <w:t>and transits</w:t>
      </w:r>
      <w:r w:rsidR="000969A3" w:rsidRPr="002E51DA">
        <w:rPr>
          <w:rFonts w:cstheme="minorHAnsi"/>
          <w:sz w:val="24"/>
          <w:szCs w:val="24"/>
        </w:rPr>
        <w:t xml:space="preserve"> through lawyers, courts, governors, accountant</w:t>
      </w:r>
      <w:r w:rsidR="00B22A65" w:rsidRPr="002E51DA">
        <w:rPr>
          <w:rFonts w:cstheme="minorHAnsi"/>
          <w:sz w:val="24"/>
          <w:szCs w:val="24"/>
        </w:rPr>
        <w:t>s</w:t>
      </w:r>
      <w:r w:rsidR="000969A3" w:rsidRPr="002E51DA">
        <w:rPr>
          <w:rFonts w:cstheme="minorHAnsi"/>
          <w:sz w:val="24"/>
          <w:szCs w:val="24"/>
        </w:rPr>
        <w:t>, ship captains</w:t>
      </w:r>
      <w:r w:rsidR="00E55D67" w:rsidRPr="002E51DA">
        <w:rPr>
          <w:rFonts w:cstheme="minorHAnsi"/>
          <w:sz w:val="24"/>
          <w:szCs w:val="24"/>
        </w:rPr>
        <w:t>, and everyday people</w:t>
      </w:r>
      <w:r w:rsidR="000969A3" w:rsidRPr="002E51DA">
        <w:rPr>
          <w:rFonts w:cstheme="minorHAnsi"/>
          <w:sz w:val="24"/>
          <w:szCs w:val="24"/>
        </w:rPr>
        <w:t xml:space="preserve">. </w:t>
      </w:r>
      <w:r w:rsidR="001C14B7" w:rsidRPr="002E51DA">
        <w:rPr>
          <w:rFonts w:cstheme="minorHAnsi"/>
          <w:sz w:val="24"/>
          <w:szCs w:val="24"/>
        </w:rPr>
        <w:t xml:space="preserve">A sequence of documents on plantation life </w:t>
      </w:r>
      <w:r w:rsidR="00E55D67" w:rsidRPr="002E51DA">
        <w:rPr>
          <w:rFonts w:cstheme="minorHAnsi"/>
          <w:sz w:val="24"/>
          <w:szCs w:val="24"/>
        </w:rPr>
        <w:t xml:space="preserve">in the Barbados series </w:t>
      </w:r>
      <w:r w:rsidR="001C14B7" w:rsidRPr="002E51DA">
        <w:rPr>
          <w:rFonts w:cstheme="minorHAnsi"/>
          <w:sz w:val="24"/>
          <w:szCs w:val="24"/>
        </w:rPr>
        <w:t>provides ample discussion material on the political economy of 18</w:t>
      </w:r>
      <w:r w:rsidR="001C14B7" w:rsidRPr="002E51DA">
        <w:rPr>
          <w:rFonts w:cstheme="minorHAnsi"/>
          <w:sz w:val="24"/>
          <w:szCs w:val="24"/>
          <w:vertAlign w:val="superscript"/>
        </w:rPr>
        <w:t>th</w:t>
      </w:r>
      <w:r w:rsidR="001C14B7" w:rsidRPr="002E51DA">
        <w:rPr>
          <w:rFonts w:cstheme="minorHAnsi"/>
          <w:sz w:val="24"/>
          <w:szCs w:val="24"/>
        </w:rPr>
        <w:t xml:space="preserve"> century Caribbean islands.</w:t>
      </w:r>
    </w:p>
    <w:p w14:paraId="0B246E33" w14:textId="352081BF" w:rsidR="000969A3" w:rsidRPr="002E51DA" w:rsidRDefault="00BB2548" w:rsidP="00711CE8">
      <w:pPr>
        <w:rPr>
          <w:rFonts w:cstheme="minorHAnsi"/>
          <w:sz w:val="24"/>
          <w:szCs w:val="24"/>
        </w:rPr>
      </w:pPr>
      <w:r w:rsidRPr="002E51DA">
        <w:rPr>
          <w:rFonts w:cstheme="minorHAnsi"/>
          <w:sz w:val="24"/>
          <w:szCs w:val="24"/>
        </w:rPr>
        <w:t>C</w:t>
      </w:r>
      <w:r w:rsidR="004F48EA" w:rsidRPr="002E51DA">
        <w:rPr>
          <w:rFonts w:cstheme="minorHAnsi"/>
          <w:sz w:val="24"/>
          <w:szCs w:val="24"/>
        </w:rPr>
        <w:t>lassroom exercise</w:t>
      </w:r>
      <w:r w:rsidR="00F43F59" w:rsidRPr="002E51DA">
        <w:rPr>
          <w:rFonts w:cstheme="minorHAnsi"/>
          <w:sz w:val="24"/>
          <w:szCs w:val="24"/>
        </w:rPr>
        <w:t>s</w:t>
      </w:r>
      <w:r w:rsidR="00197F22" w:rsidRPr="002E51DA">
        <w:rPr>
          <w:rFonts w:cstheme="minorHAnsi"/>
          <w:sz w:val="24"/>
          <w:szCs w:val="24"/>
        </w:rPr>
        <w:t xml:space="preserve"> using this collection</w:t>
      </w:r>
      <w:r w:rsidR="004F48EA" w:rsidRPr="002E51DA">
        <w:rPr>
          <w:rFonts w:cstheme="minorHAnsi"/>
          <w:sz w:val="24"/>
          <w:szCs w:val="24"/>
        </w:rPr>
        <w:t xml:space="preserve"> can include a story map. Storymap</w:t>
      </w:r>
      <w:r w:rsidR="00F43F59" w:rsidRPr="002E51DA">
        <w:rPr>
          <w:rFonts w:cstheme="minorHAnsi"/>
          <w:sz w:val="24"/>
          <w:szCs w:val="24"/>
        </w:rPr>
        <w:t xml:space="preserve"> JS is free to use and requires only a Gmail account to login. </w:t>
      </w:r>
      <w:r w:rsidR="0048552E" w:rsidRPr="002E51DA">
        <w:rPr>
          <w:rFonts w:cstheme="minorHAnsi"/>
          <w:sz w:val="24"/>
          <w:szCs w:val="24"/>
        </w:rPr>
        <w:t>Storymap JS helps user create narratives that show movement over time by combining timelines and maps.</w:t>
      </w:r>
      <w:r w:rsidR="00E876EE" w:rsidRPr="002E51DA">
        <w:rPr>
          <w:rFonts w:cstheme="minorHAnsi"/>
          <w:sz w:val="24"/>
          <w:szCs w:val="24"/>
        </w:rPr>
        <w:t xml:space="preserve"> Each data point tells a small part of a broader story and can be underscored using illustrations or by linking to outside content.</w:t>
      </w:r>
    </w:p>
    <w:p w14:paraId="2B863AA9" w14:textId="02C37A79" w:rsidR="00197F22" w:rsidRPr="002E51DA" w:rsidRDefault="00197F22" w:rsidP="00711CE8">
      <w:pPr>
        <w:rPr>
          <w:rFonts w:cstheme="minorHAnsi"/>
          <w:i/>
          <w:sz w:val="24"/>
          <w:szCs w:val="24"/>
        </w:rPr>
      </w:pPr>
      <w:r w:rsidRPr="002E51DA">
        <w:rPr>
          <w:rFonts w:cstheme="minorHAnsi"/>
          <w:i/>
          <w:sz w:val="24"/>
          <w:szCs w:val="24"/>
        </w:rPr>
        <w:t xml:space="preserve">Exercise: </w:t>
      </w:r>
      <w:r w:rsidR="00E15330">
        <w:rPr>
          <w:rFonts w:cstheme="minorHAnsi"/>
          <w:i/>
          <w:sz w:val="24"/>
          <w:szCs w:val="24"/>
        </w:rPr>
        <w:t>The owners of the Constant Maria brought a suit (libel) against the cr</w:t>
      </w:r>
      <w:r w:rsidR="004C2515">
        <w:rPr>
          <w:rFonts w:cstheme="minorHAnsi"/>
          <w:i/>
          <w:sz w:val="24"/>
          <w:szCs w:val="24"/>
        </w:rPr>
        <w:t xml:space="preserve">ew of the HMS Argyle for illegally seizing </w:t>
      </w:r>
      <w:r w:rsidR="00E15330">
        <w:rPr>
          <w:rFonts w:cstheme="minorHAnsi"/>
          <w:i/>
          <w:sz w:val="24"/>
          <w:szCs w:val="24"/>
        </w:rPr>
        <w:t xml:space="preserve">the Constant Maria and the cargo it contained. </w:t>
      </w:r>
      <w:r w:rsidR="00CE5DC0">
        <w:rPr>
          <w:rFonts w:cstheme="minorHAnsi"/>
          <w:i/>
          <w:sz w:val="24"/>
          <w:szCs w:val="24"/>
        </w:rPr>
        <w:t>The own</w:t>
      </w:r>
      <w:r w:rsidR="00E15330">
        <w:rPr>
          <w:rFonts w:cstheme="minorHAnsi"/>
          <w:i/>
          <w:sz w:val="24"/>
          <w:szCs w:val="24"/>
        </w:rPr>
        <w:t xml:space="preserve">ers of the Constant Maria argued that the crew they employed was not a pirate </w:t>
      </w:r>
      <w:r w:rsidR="00CE5DC0">
        <w:rPr>
          <w:rFonts w:cstheme="minorHAnsi"/>
          <w:i/>
          <w:sz w:val="24"/>
          <w:szCs w:val="24"/>
        </w:rPr>
        <w:t xml:space="preserve">crew and they were transporting legitimate cargo. </w:t>
      </w:r>
      <w:r w:rsidR="001C14B7" w:rsidRPr="002E51DA">
        <w:rPr>
          <w:rFonts w:cstheme="minorHAnsi"/>
          <w:i/>
          <w:sz w:val="24"/>
          <w:szCs w:val="24"/>
        </w:rPr>
        <w:t xml:space="preserve">Mine the legal documents surrounding the impounding of the Constant Maria by the HMS Argyle. Look for information to summarize the entire case. </w:t>
      </w:r>
      <w:r w:rsidRPr="002E51DA">
        <w:rPr>
          <w:rFonts w:cstheme="minorHAnsi"/>
          <w:i/>
          <w:sz w:val="24"/>
          <w:szCs w:val="24"/>
        </w:rPr>
        <w:t xml:space="preserve">Using </w:t>
      </w:r>
      <w:r w:rsidR="001C14B7" w:rsidRPr="002E51DA">
        <w:rPr>
          <w:rFonts w:cstheme="minorHAnsi"/>
          <w:i/>
          <w:sz w:val="24"/>
          <w:szCs w:val="24"/>
        </w:rPr>
        <w:t>Storymap JS</w:t>
      </w:r>
      <w:r w:rsidR="00446BF0" w:rsidRPr="002E51DA">
        <w:rPr>
          <w:rFonts w:cstheme="minorHAnsi"/>
          <w:i/>
          <w:sz w:val="24"/>
          <w:szCs w:val="24"/>
        </w:rPr>
        <w:t xml:space="preserve"> put the narrative together.</w:t>
      </w:r>
      <w:r w:rsidR="0025220A">
        <w:rPr>
          <w:rFonts w:cstheme="minorHAnsi"/>
          <w:i/>
          <w:sz w:val="24"/>
          <w:szCs w:val="24"/>
        </w:rPr>
        <w:t xml:space="preserve"> </w:t>
      </w:r>
      <w:r w:rsidR="004C2515">
        <w:rPr>
          <w:rFonts w:cstheme="minorHAnsi"/>
          <w:i/>
          <w:sz w:val="24"/>
          <w:szCs w:val="24"/>
        </w:rPr>
        <w:t xml:space="preserve">What are the facts? What is considered piracy and contraband? </w:t>
      </w:r>
      <w:r w:rsidR="0025220A">
        <w:rPr>
          <w:rFonts w:cstheme="minorHAnsi"/>
          <w:i/>
          <w:sz w:val="24"/>
          <w:szCs w:val="24"/>
        </w:rPr>
        <w:t xml:space="preserve">How does time and space impact the case? What can we say about the authority of imperial powers </w:t>
      </w:r>
      <w:r w:rsidR="007F1ACB">
        <w:rPr>
          <w:rFonts w:cstheme="minorHAnsi"/>
          <w:i/>
          <w:sz w:val="24"/>
          <w:szCs w:val="24"/>
        </w:rPr>
        <w:t>and the agency of local actors in the Caribbean</w:t>
      </w:r>
      <w:r w:rsidR="0025220A">
        <w:rPr>
          <w:rFonts w:cstheme="minorHAnsi"/>
          <w:i/>
          <w:sz w:val="24"/>
          <w:szCs w:val="24"/>
        </w:rPr>
        <w:t>?</w:t>
      </w:r>
    </w:p>
    <w:p w14:paraId="59152FA1" w14:textId="77777777" w:rsidR="00E55D67" w:rsidRPr="002E51DA" w:rsidRDefault="00BB2548">
      <w:pPr>
        <w:rPr>
          <w:rFonts w:cstheme="minorHAnsi"/>
          <w:sz w:val="24"/>
          <w:szCs w:val="24"/>
        </w:rPr>
      </w:pPr>
      <w:r w:rsidRPr="002E51DA">
        <w:rPr>
          <w:rFonts w:cstheme="minorHAnsi"/>
          <w:noProof/>
          <w:sz w:val="24"/>
          <w:szCs w:val="24"/>
        </w:rPr>
        <w:drawing>
          <wp:inline distT="0" distB="0" distL="0" distR="0" wp14:anchorId="3E90BA41" wp14:editId="26DB98C8">
            <wp:extent cx="5943600" cy="285051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2850515"/>
                    </a:xfrm>
                    <a:prstGeom prst="rect">
                      <a:avLst/>
                    </a:prstGeom>
                  </pic:spPr>
                </pic:pic>
              </a:graphicData>
            </a:graphic>
          </wp:inline>
        </w:drawing>
      </w:r>
    </w:p>
    <w:p w14:paraId="2C8C7BE1" w14:textId="3221E32E" w:rsidR="009C0546" w:rsidRPr="002E51DA" w:rsidRDefault="009C0546">
      <w:pPr>
        <w:rPr>
          <w:rFonts w:cstheme="minorHAnsi"/>
          <w:sz w:val="24"/>
          <w:szCs w:val="24"/>
        </w:rPr>
      </w:pPr>
      <w:r w:rsidRPr="002E51DA">
        <w:rPr>
          <w:rFonts w:cstheme="minorHAnsi"/>
          <w:b/>
          <w:sz w:val="24"/>
          <w:szCs w:val="24"/>
          <w:u w:val="single"/>
        </w:rPr>
        <w:t>The Law</w:t>
      </w:r>
      <w:r w:rsidR="0010038D" w:rsidRPr="002E51DA">
        <w:rPr>
          <w:rFonts w:cstheme="minorHAnsi"/>
          <w:b/>
          <w:sz w:val="24"/>
          <w:szCs w:val="24"/>
          <w:u w:val="single"/>
        </w:rPr>
        <w:t xml:space="preserve"> (Word</w:t>
      </w:r>
      <w:r w:rsidR="00AD247C" w:rsidRPr="002E51DA">
        <w:rPr>
          <w:rFonts w:cstheme="minorHAnsi"/>
          <w:b/>
          <w:sz w:val="24"/>
          <w:szCs w:val="24"/>
          <w:u w:val="single"/>
        </w:rPr>
        <w:t xml:space="preserve"> </w:t>
      </w:r>
      <w:r w:rsidR="0010038D" w:rsidRPr="002E51DA">
        <w:rPr>
          <w:rFonts w:cstheme="minorHAnsi"/>
          <w:b/>
          <w:sz w:val="24"/>
          <w:szCs w:val="24"/>
          <w:u w:val="single"/>
        </w:rPr>
        <w:t>cloud)</w:t>
      </w:r>
    </w:p>
    <w:p w14:paraId="39E8FFC0" w14:textId="0F792A26" w:rsidR="00760011" w:rsidRPr="002E51DA" w:rsidRDefault="00760011" w:rsidP="00760011">
      <w:pPr>
        <w:rPr>
          <w:rFonts w:cstheme="minorHAnsi"/>
          <w:sz w:val="24"/>
          <w:szCs w:val="24"/>
        </w:rPr>
      </w:pPr>
      <w:r w:rsidRPr="002E51DA">
        <w:rPr>
          <w:rFonts w:cstheme="minorHAnsi"/>
          <w:noProof/>
          <w:sz w:val="24"/>
          <w:szCs w:val="24"/>
        </w:rPr>
        <w:drawing>
          <wp:inline distT="0" distB="0" distL="0" distR="0" wp14:anchorId="0D264010" wp14:editId="1E5FC20D">
            <wp:extent cx="5943600" cy="26225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622550"/>
                    </a:xfrm>
                    <a:prstGeom prst="rect">
                      <a:avLst/>
                    </a:prstGeom>
                  </pic:spPr>
                </pic:pic>
              </a:graphicData>
            </a:graphic>
          </wp:inline>
        </w:drawing>
      </w:r>
    </w:p>
    <w:p w14:paraId="1818A5BB" w14:textId="0CEE323A" w:rsidR="0025220A" w:rsidRPr="004C2515" w:rsidRDefault="00E55D67" w:rsidP="004C2515">
      <w:pPr>
        <w:pStyle w:val="NoSpacing"/>
        <w:rPr>
          <w:rFonts w:cstheme="minorHAnsi"/>
          <w:sz w:val="24"/>
          <w:szCs w:val="24"/>
        </w:rPr>
      </w:pPr>
      <w:r w:rsidRPr="002E51DA">
        <w:rPr>
          <w:rFonts w:cstheme="minorHAnsi"/>
          <w:sz w:val="24"/>
          <w:szCs w:val="24"/>
          <w:shd w:val="clear" w:color="auto" w:fill="FFFFFF"/>
        </w:rPr>
        <w:t>(</w:t>
      </w:r>
      <w:r w:rsidR="00AD247C" w:rsidRPr="002E51DA">
        <w:rPr>
          <w:rFonts w:cstheme="minorHAnsi"/>
          <w:sz w:val="24"/>
          <w:szCs w:val="24"/>
          <w:shd w:val="clear" w:color="auto" w:fill="FFFFFF"/>
        </w:rPr>
        <w:t>Delaware Court of Common-Pleas., “Records, 1790-1805,</w:t>
      </w:r>
      <w:r w:rsidR="00A90170" w:rsidRPr="002E51DA">
        <w:rPr>
          <w:rFonts w:cstheme="minorHAnsi"/>
          <w:sz w:val="24"/>
          <w:szCs w:val="24"/>
          <w:shd w:val="clear" w:color="auto" w:fill="FFFFFF"/>
        </w:rPr>
        <w:t xml:space="preserve"> vol. 10</w:t>
      </w:r>
      <w:r w:rsidR="00AD247C" w:rsidRPr="002E51DA">
        <w:rPr>
          <w:rFonts w:cstheme="minorHAnsi"/>
          <w:sz w:val="24"/>
          <w:szCs w:val="24"/>
          <w:shd w:val="clear" w:color="auto" w:fill="FFFFFF"/>
        </w:rPr>
        <w:t>”</w:t>
      </w:r>
      <w:r w:rsidR="00AD247C" w:rsidRPr="002E51DA">
        <w:rPr>
          <w:rStyle w:val="apple-converted-space"/>
          <w:rFonts w:cstheme="minorHAnsi"/>
          <w:color w:val="333333"/>
          <w:sz w:val="24"/>
          <w:szCs w:val="24"/>
          <w:shd w:val="clear" w:color="auto" w:fill="FFFFFF"/>
        </w:rPr>
        <w:t> </w:t>
      </w:r>
      <w:r w:rsidR="00AD247C" w:rsidRPr="002E51DA">
        <w:rPr>
          <w:rStyle w:val="Emphasis"/>
          <w:rFonts w:cstheme="minorHAnsi"/>
          <w:color w:val="333333"/>
          <w:sz w:val="24"/>
          <w:szCs w:val="24"/>
          <w:shd w:val="clear" w:color="auto" w:fill="FFFFFF"/>
        </w:rPr>
        <w:t>Colonial North American Project at Harvard</w:t>
      </w:r>
      <w:r w:rsidR="00AD247C" w:rsidRPr="002E51DA">
        <w:rPr>
          <w:rFonts w:cstheme="minorHAnsi"/>
          <w:sz w:val="24"/>
          <w:szCs w:val="24"/>
          <w:shd w:val="clear" w:color="auto" w:fill="FFFFFF"/>
        </w:rPr>
        <w:t>, accessed October 28, 2016,</w:t>
      </w:r>
      <w:r w:rsidR="00971F23" w:rsidRPr="002E51DA">
        <w:rPr>
          <w:rFonts w:cstheme="minorHAnsi"/>
          <w:sz w:val="24"/>
          <w:szCs w:val="24"/>
          <w:shd w:val="clear" w:color="auto" w:fill="FFFFFF"/>
        </w:rPr>
        <w:t xml:space="preserve"> </w:t>
      </w:r>
      <w:hyperlink r:id="rId26" w:history="1">
        <w:r w:rsidR="00971F23" w:rsidRPr="002E51DA">
          <w:rPr>
            <w:rStyle w:val="Hyperlink"/>
            <w:rFonts w:cstheme="minorHAnsi"/>
            <w:sz w:val="24"/>
            <w:szCs w:val="24"/>
            <w:shd w:val="clear" w:color="auto" w:fill="FFFFFF"/>
          </w:rPr>
          <w:t>http://colonialnorthamerican.library.harvard.edu/items/show/9182</w:t>
        </w:r>
      </w:hyperlink>
      <w:r w:rsidR="00971F23" w:rsidRPr="002E51DA">
        <w:rPr>
          <w:rStyle w:val="citation-url"/>
          <w:rFonts w:cstheme="minorHAnsi"/>
          <w:color w:val="333333"/>
          <w:sz w:val="24"/>
          <w:szCs w:val="24"/>
          <w:shd w:val="clear" w:color="auto" w:fill="FFFFFF"/>
        </w:rPr>
        <w:t xml:space="preserve"> , seq. 73</w:t>
      </w:r>
      <w:r w:rsidRPr="002E51DA">
        <w:rPr>
          <w:rStyle w:val="citation-url"/>
          <w:rFonts w:cstheme="minorHAnsi"/>
          <w:color w:val="333333"/>
          <w:sz w:val="24"/>
          <w:szCs w:val="24"/>
          <w:shd w:val="clear" w:color="auto" w:fill="FFFFFF"/>
        </w:rPr>
        <w:t>)</w:t>
      </w:r>
      <w:r w:rsidR="004C2515">
        <w:rPr>
          <w:rStyle w:val="citation-url"/>
          <w:rFonts w:cstheme="minorHAnsi"/>
          <w:color w:val="333333"/>
          <w:sz w:val="24"/>
          <w:szCs w:val="24"/>
          <w:shd w:val="clear" w:color="auto" w:fill="FFFFFF"/>
        </w:rPr>
        <w:br/>
      </w:r>
    </w:p>
    <w:p w14:paraId="113C653D" w14:textId="27B64F9B" w:rsidR="00567D64" w:rsidRPr="002E51DA" w:rsidRDefault="00567D64" w:rsidP="000A4C84">
      <w:pPr>
        <w:rPr>
          <w:rFonts w:cstheme="minorHAnsi"/>
          <w:sz w:val="24"/>
          <w:szCs w:val="24"/>
        </w:rPr>
      </w:pPr>
      <w:r w:rsidRPr="002E51DA">
        <w:rPr>
          <w:rFonts w:cstheme="minorHAnsi"/>
          <w:color w:val="FF0000"/>
          <w:sz w:val="24"/>
          <w:szCs w:val="24"/>
        </w:rPr>
        <w:t>CNAP documents</w:t>
      </w:r>
      <w:r w:rsidRPr="002E51DA">
        <w:rPr>
          <w:rFonts w:cstheme="minorHAnsi"/>
          <w:sz w:val="24"/>
          <w:szCs w:val="24"/>
        </w:rPr>
        <w:t>:</w:t>
      </w:r>
    </w:p>
    <w:p w14:paraId="333079ED" w14:textId="10FD82CD" w:rsidR="000A4C84" w:rsidRPr="002E51DA" w:rsidRDefault="00AD247C" w:rsidP="000A4C84">
      <w:pPr>
        <w:rPr>
          <w:rFonts w:cstheme="minorHAnsi"/>
          <w:color w:val="333333"/>
          <w:sz w:val="24"/>
          <w:szCs w:val="24"/>
          <w:shd w:val="clear" w:color="auto" w:fill="FFFFFF"/>
        </w:rPr>
      </w:pPr>
      <w:r w:rsidRPr="002E51DA">
        <w:rPr>
          <w:rFonts w:cstheme="minorHAnsi"/>
          <w:color w:val="333333"/>
          <w:sz w:val="24"/>
          <w:szCs w:val="24"/>
          <w:shd w:val="clear" w:color="auto" w:fill="FFFFFF"/>
        </w:rPr>
        <w:t>Dudley Hubbard, “Justice of the peace day book, 1797-1816,”</w:t>
      </w:r>
      <w:r w:rsidRPr="002E51DA">
        <w:rPr>
          <w:rStyle w:val="apple-converted-space"/>
          <w:rFonts w:cstheme="minorHAnsi"/>
          <w:color w:val="333333"/>
          <w:sz w:val="24"/>
          <w:szCs w:val="24"/>
          <w:shd w:val="clear" w:color="auto" w:fill="FFFFFF"/>
        </w:rPr>
        <w:t> </w:t>
      </w:r>
      <w:r w:rsidRPr="002E51DA">
        <w:rPr>
          <w:rStyle w:val="Emphasis"/>
          <w:rFonts w:cstheme="minorHAnsi"/>
          <w:color w:val="333333"/>
          <w:sz w:val="24"/>
          <w:szCs w:val="24"/>
          <w:shd w:val="clear" w:color="auto" w:fill="FFFFFF"/>
        </w:rPr>
        <w:t>Colonial North American Project at Harvard</w:t>
      </w:r>
      <w:r w:rsidRPr="002E51DA">
        <w:rPr>
          <w:rFonts w:cstheme="minorHAnsi"/>
          <w:color w:val="333333"/>
          <w:sz w:val="24"/>
          <w:szCs w:val="24"/>
          <w:shd w:val="clear" w:color="auto" w:fill="FFFFFF"/>
        </w:rPr>
        <w:t xml:space="preserve">, accessed October 28, 2016, </w:t>
      </w:r>
      <w:hyperlink r:id="rId27" w:history="1">
        <w:r w:rsidR="007975B0" w:rsidRPr="002E51DA">
          <w:rPr>
            <w:rStyle w:val="Hyperlink"/>
            <w:rFonts w:cstheme="minorHAnsi"/>
            <w:sz w:val="24"/>
            <w:szCs w:val="24"/>
            <w:shd w:val="clear" w:color="auto" w:fill="FFFFFF"/>
          </w:rPr>
          <w:t>http://colonialnorthamerican.library.harvard.edu/items/show/9219</w:t>
        </w:r>
      </w:hyperlink>
      <w:r w:rsidR="007975B0" w:rsidRPr="002E51DA">
        <w:rPr>
          <w:rFonts w:cstheme="minorHAnsi"/>
          <w:color w:val="333333"/>
          <w:sz w:val="24"/>
          <w:szCs w:val="24"/>
          <w:shd w:val="clear" w:color="auto" w:fill="FFFFFF"/>
        </w:rPr>
        <w:br/>
      </w:r>
      <w:r w:rsidRPr="002E51DA">
        <w:rPr>
          <w:rFonts w:cstheme="minorHAnsi"/>
          <w:color w:val="333333"/>
          <w:sz w:val="24"/>
          <w:szCs w:val="24"/>
          <w:shd w:val="clear" w:color="auto" w:fill="FFFFFF"/>
        </w:rPr>
        <w:br/>
      </w:r>
      <w:r w:rsidRPr="002E51DA">
        <w:rPr>
          <w:rFonts w:cstheme="minorHAnsi"/>
          <w:sz w:val="24"/>
          <w:szCs w:val="24"/>
        </w:rPr>
        <w:t>Lemuel Whitney</w:t>
      </w:r>
      <w:r w:rsidR="000A4C84" w:rsidRPr="002E51DA">
        <w:rPr>
          <w:rFonts w:cstheme="minorHAnsi"/>
          <w:sz w:val="24"/>
          <w:szCs w:val="24"/>
        </w:rPr>
        <w:t xml:space="preserve">, “Justice of the Peace record book, Windham, Vermont, 1799-1807,” Colonial North American Project at Harvard, accessed October 28, 2016, </w:t>
      </w:r>
      <w:hyperlink r:id="rId28" w:history="1">
        <w:r w:rsidR="007975B0" w:rsidRPr="002E51DA">
          <w:rPr>
            <w:rStyle w:val="Hyperlink"/>
            <w:rFonts w:cstheme="minorHAnsi"/>
            <w:sz w:val="24"/>
            <w:szCs w:val="24"/>
          </w:rPr>
          <w:t>http://colonialnorthamerican.library.harvard.edu/items/show/12038</w:t>
        </w:r>
      </w:hyperlink>
    </w:p>
    <w:p w14:paraId="5EA4595C" w14:textId="77777777" w:rsidR="00F04DFB" w:rsidRPr="002E51DA" w:rsidRDefault="007975B0" w:rsidP="007975B0">
      <w:pPr>
        <w:pStyle w:val="NoSpacing"/>
        <w:rPr>
          <w:rStyle w:val="citation-url"/>
          <w:rFonts w:cstheme="minorHAnsi"/>
          <w:color w:val="333333"/>
          <w:sz w:val="24"/>
          <w:szCs w:val="24"/>
          <w:shd w:val="clear" w:color="auto" w:fill="FFFFFF"/>
        </w:rPr>
      </w:pPr>
      <w:r w:rsidRPr="002E51DA">
        <w:rPr>
          <w:rFonts w:cstheme="minorHAnsi"/>
          <w:sz w:val="24"/>
          <w:szCs w:val="24"/>
          <w:shd w:val="clear" w:color="auto" w:fill="FFFFFF"/>
        </w:rPr>
        <w:t>William Pynchon, 1590-1662, “Record of cases before the magistrate of Agawan, Springfield, Massachusetts, 1638-1702,”</w:t>
      </w:r>
      <w:r w:rsidRPr="002E51DA">
        <w:rPr>
          <w:rStyle w:val="apple-converted-space"/>
          <w:rFonts w:cstheme="minorHAnsi"/>
          <w:color w:val="333333"/>
          <w:sz w:val="24"/>
          <w:szCs w:val="24"/>
          <w:shd w:val="clear" w:color="auto" w:fill="FFFFFF"/>
        </w:rPr>
        <w:t> </w:t>
      </w:r>
      <w:r w:rsidRPr="002E51DA">
        <w:rPr>
          <w:rStyle w:val="Emphasis"/>
          <w:rFonts w:cstheme="minorHAnsi"/>
          <w:color w:val="333333"/>
          <w:sz w:val="24"/>
          <w:szCs w:val="24"/>
          <w:shd w:val="clear" w:color="auto" w:fill="FFFFFF"/>
        </w:rPr>
        <w:t>Colonial North American Project at Harvard</w:t>
      </w:r>
      <w:r w:rsidRPr="002E51DA">
        <w:rPr>
          <w:rFonts w:cstheme="minorHAnsi"/>
          <w:sz w:val="24"/>
          <w:szCs w:val="24"/>
          <w:shd w:val="clear" w:color="auto" w:fill="FFFFFF"/>
        </w:rPr>
        <w:t xml:space="preserve">, accessed October 28, 2016, </w:t>
      </w:r>
      <w:hyperlink r:id="rId29" w:history="1">
        <w:r w:rsidRPr="002E51DA">
          <w:rPr>
            <w:rStyle w:val="Hyperlink"/>
            <w:rFonts w:cstheme="minorHAnsi"/>
            <w:sz w:val="24"/>
            <w:szCs w:val="24"/>
            <w:shd w:val="clear" w:color="auto" w:fill="FFFFFF"/>
          </w:rPr>
          <w:t>http://colonialnorthamerican.library.harvard.edu/items/show/9123</w:t>
        </w:r>
      </w:hyperlink>
      <w:r w:rsidR="00F04DFB" w:rsidRPr="002E51DA">
        <w:rPr>
          <w:rStyle w:val="citation-url"/>
          <w:rFonts w:cstheme="minorHAnsi"/>
          <w:color w:val="333333"/>
          <w:sz w:val="24"/>
          <w:szCs w:val="24"/>
          <w:shd w:val="clear" w:color="auto" w:fill="FFFFFF"/>
        </w:rPr>
        <w:t xml:space="preserve"> </w:t>
      </w:r>
    </w:p>
    <w:p w14:paraId="74786B37" w14:textId="77777777" w:rsidR="00F04DFB" w:rsidRPr="002E51DA" w:rsidRDefault="00F04DFB" w:rsidP="007975B0">
      <w:pPr>
        <w:pStyle w:val="NoSpacing"/>
        <w:rPr>
          <w:rStyle w:val="citation-url"/>
          <w:rFonts w:cstheme="minorHAnsi"/>
          <w:color w:val="333333"/>
          <w:sz w:val="24"/>
          <w:szCs w:val="24"/>
          <w:shd w:val="clear" w:color="auto" w:fill="FFFFFF"/>
        </w:rPr>
      </w:pPr>
    </w:p>
    <w:p w14:paraId="6CFD0335" w14:textId="7AD40510" w:rsidR="00E67222" w:rsidRPr="002E51DA" w:rsidRDefault="00F04DFB" w:rsidP="009F20B5">
      <w:pPr>
        <w:pStyle w:val="NoSpacing"/>
        <w:rPr>
          <w:rFonts w:cstheme="minorHAnsi"/>
          <w:color w:val="333333"/>
          <w:sz w:val="24"/>
          <w:szCs w:val="24"/>
          <w:shd w:val="clear" w:color="auto" w:fill="FFFFFF"/>
        </w:rPr>
      </w:pPr>
      <w:r w:rsidRPr="002E51DA">
        <w:rPr>
          <w:rStyle w:val="citation-url"/>
          <w:rFonts w:cstheme="minorHAnsi"/>
          <w:color w:val="333333"/>
          <w:sz w:val="24"/>
          <w:szCs w:val="24"/>
          <w:shd w:val="clear" w:color="auto" w:fill="FFFFFF"/>
        </w:rPr>
        <w:t xml:space="preserve">“Town law journals from Concord, Mass.,” Colonial North American Project at Harvard, accessed October 28, 2016, </w:t>
      </w:r>
      <w:hyperlink r:id="rId30" w:history="1">
        <w:r w:rsidRPr="002E51DA">
          <w:rPr>
            <w:rStyle w:val="Hyperlink"/>
            <w:rFonts w:cstheme="minorHAnsi"/>
            <w:sz w:val="24"/>
            <w:szCs w:val="24"/>
            <w:shd w:val="clear" w:color="auto" w:fill="FFFFFF"/>
          </w:rPr>
          <w:t>https://listview.lib.harvard.edu/lists/hollis-001681629</w:t>
        </w:r>
      </w:hyperlink>
      <w:r w:rsidR="009F20B5" w:rsidRPr="002E51DA">
        <w:rPr>
          <w:rStyle w:val="citation-url"/>
          <w:rFonts w:cstheme="minorHAnsi"/>
          <w:color w:val="333333"/>
          <w:sz w:val="24"/>
          <w:szCs w:val="24"/>
          <w:shd w:val="clear" w:color="auto" w:fill="FFFFFF"/>
        </w:rPr>
        <w:br/>
      </w:r>
      <w:r w:rsidR="007975B0" w:rsidRPr="002E51DA">
        <w:rPr>
          <w:rFonts w:cstheme="minorHAnsi"/>
          <w:color w:val="FF0000"/>
          <w:sz w:val="24"/>
          <w:szCs w:val="24"/>
        </w:rPr>
        <w:br/>
      </w:r>
      <w:r w:rsidR="00E67222" w:rsidRPr="002E51DA">
        <w:rPr>
          <w:rFonts w:cstheme="minorHAnsi"/>
          <w:color w:val="FF0000"/>
          <w:sz w:val="24"/>
          <w:szCs w:val="24"/>
        </w:rPr>
        <w:t>Further Reading</w:t>
      </w:r>
      <w:r w:rsidR="00E67222" w:rsidRPr="002E51DA">
        <w:rPr>
          <w:rFonts w:cstheme="minorHAnsi"/>
          <w:sz w:val="24"/>
          <w:szCs w:val="24"/>
        </w:rPr>
        <w:t>:</w:t>
      </w:r>
    </w:p>
    <w:p w14:paraId="2D41E8F1" w14:textId="5C6CFA4D" w:rsidR="00E67222" w:rsidRPr="002E51DA" w:rsidRDefault="00E67222">
      <w:pPr>
        <w:rPr>
          <w:rFonts w:cstheme="minorHAnsi"/>
          <w:sz w:val="24"/>
          <w:szCs w:val="24"/>
        </w:rPr>
      </w:pPr>
      <w:r w:rsidRPr="002E51DA">
        <w:rPr>
          <w:rFonts w:cstheme="minorHAnsi"/>
          <w:sz w:val="24"/>
          <w:szCs w:val="24"/>
        </w:rPr>
        <w:t xml:space="preserve">William E. Nelson, </w:t>
      </w:r>
      <w:r w:rsidRPr="002E51DA">
        <w:rPr>
          <w:rFonts w:cstheme="minorHAnsi"/>
          <w:i/>
          <w:sz w:val="24"/>
          <w:szCs w:val="24"/>
        </w:rPr>
        <w:t>The Middle Colonies and the Carolinas, 1660-1730</w:t>
      </w:r>
      <w:r w:rsidRPr="002E51DA">
        <w:rPr>
          <w:rFonts w:cstheme="minorHAnsi"/>
          <w:sz w:val="24"/>
          <w:szCs w:val="24"/>
        </w:rPr>
        <w:t xml:space="preserve">, vol. 2 of </w:t>
      </w:r>
      <w:r w:rsidRPr="002E51DA">
        <w:rPr>
          <w:rFonts w:cstheme="minorHAnsi"/>
          <w:i/>
          <w:sz w:val="24"/>
          <w:szCs w:val="24"/>
        </w:rPr>
        <w:t>The Common Law in Colonial America</w:t>
      </w:r>
      <w:r w:rsidRPr="002E51DA">
        <w:rPr>
          <w:rFonts w:cstheme="minorHAnsi"/>
          <w:sz w:val="24"/>
          <w:szCs w:val="24"/>
        </w:rPr>
        <w:t xml:space="preserve"> (New York, O</w:t>
      </w:r>
      <w:r w:rsidR="00F46CFA" w:rsidRPr="002E51DA">
        <w:rPr>
          <w:rFonts w:cstheme="minorHAnsi"/>
          <w:sz w:val="24"/>
          <w:szCs w:val="24"/>
        </w:rPr>
        <w:t xml:space="preserve">xford </w:t>
      </w:r>
      <w:r w:rsidRPr="002E51DA">
        <w:rPr>
          <w:rFonts w:cstheme="minorHAnsi"/>
          <w:sz w:val="24"/>
          <w:szCs w:val="24"/>
        </w:rPr>
        <w:t>UP, 2013)</w:t>
      </w:r>
    </w:p>
    <w:p w14:paraId="66A2D142" w14:textId="4669DDBE" w:rsidR="0032767B" w:rsidRPr="002E51DA" w:rsidRDefault="0032767B">
      <w:pPr>
        <w:rPr>
          <w:rFonts w:cstheme="minorHAnsi"/>
          <w:sz w:val="24"/>
          <w:szCs w:val="24"/>
        </w:rPr>
      </w:pPr>
      <w:r w:rsidRPr="002E51DA">
        <w:rPr>
          <w:rFonts w:cstheme="minorHAnsi"/>
          <w:sz w:val="24"/>
          <w:szCs w:val="24"/>
        </w:rPr>
        <w:t>G. Edward White</w:t>
      </w:r>
      <w:r w:rsidRPr="002E51DA">
        <w:rPr>
          <w:rFonts w:cstheme="minorHAnsi"/>
          <w:i/>
          <w:sz w:val="24"/>
          <w:szCs w:val="24"/>
        </w:rPr>
        <w:t>, From the Colonial Years through the Civil War</w:t>
      </w:r>
      <w:r w:rsidRPr="002E51DA">
        <w:rPr>
          <w:rFonts w:cstheme="minorHAnsi"/>
          <w:sz w:val="24"/>
          <w:szCs w:val="24"/>
        </w:rPr>
        <w:t xml:space="preserve">, vol. 1 of </w:t>
      </w:r>
      <w:r w:rsidRPr="002E51DA">
        <w:rPr>
          <w:rFonts w:cstheme="minorHAnsi"/>
          <w:i/>
          <w:sz w:val="24"/>
          <w:szCs w:val="24"/>
        </w:rPr>
        <w:t>Law in American History</w:t>
      </w:r>
      <w:r w:rsidRPr="002E51DA">
        <w:rPr>
          <w:rFonts w:cstheme="minorHAnsi"/>
          <w:sz w:val="24"/>
          <w:szCs w:val="24"/>
        </w:rPr>
        <w:t xml:space="preserve"> (New York: O</w:t>
      </w:r>
      <w:r w:rsidR="009B522F" w:rsidRPr="002E51DA">
        <w:rPr>
          <w:rFonts w:cstheme="minorHAnsi"/>
          <w:sz w:val="24"/>
          <w:szCs w:val="24"/>
        </w:rPr>
        <w:t xml:space="preserve">xford </w:t>
      </w:r>
      <w:r w:rsidRPr="002E51DA">
        <w:rPr>
          <w:rFonts w:cstheme="minorHAnsi"/>
          <w:sz w:val="24"/>
          <w:szCs w:val="24"/>
        </w:rPr>
        <w:t>UP, 2012)</w:t>
      </w:r>
    </w:p>
    <w:p w14:paraId="3ADCD7C5" w14:textId="0223A770" w:rsidR="00AD247C" w:rsidRPr="002E51DA" w:rsidRDefault="00AD247C">
      <w:pPr>
        <w:rPr>
          <w:rFonts w:cstheme="minorHAnsi"/>
          <w:sz w:val="24"/>
          <w:szCs w:val="24"/>
        </w:rPr>
      </w:pPr>
      <w:r w:rsidRPr="002E51DA">
        <w:rPr>
          <w:rFonts w:cstheme="minorHAnsi"/>
          <w:color w:val="FF0000"/>
          <w:sz w:val="24"/>
          <w:szCs w:val="24"/>
        </w:rPr>
        <w:t>Software</w:t>
      </w:r>
      <w:r w:rsidRPr="002E51DA">
        <w:rPr>
          <w:rFonts w:cstheme="minorHAnsi"/>
          <w:sz w:val="24"/>
          <w:szCs w:val="24"/>
        </w:rPr>
        <w:t>:</w:t>
      </w:r>
    </w:p>
    <w:p w14:paraId="1060D4C3" w14:textId="04B44C9D" w:rsidR="00AD247C" w:rsidRPr="002E51DA" w:rsidRDefault="00AD247C">
      <w:pPr>
        <w:rPr>
          <w:rFonts w:cstheme="minorHAnsi"/>
          <w:sz w:val="24"/>
          <w:szCs w:val="24"/>
        </w:rPr>
      </w:pPr>
      <w:r w:rsidRPr="002E51DA">
        <w:rPr>
          <w:rFonts w:cstheme="minorHAnsi"/>
          <w:sz w:val="24"/>
          <w:szCs w:val="24"/>
        </w:rPr>
        <w:t xml:space="preserve">Wordle: </w:t>
      </w:r>
      <w:hyperlink r:id="rId31" w:history="1">
        <w:r w:rsidRPr="002E51DA">
          <w:rPr>
            <w:rStyle w:val="Hyperlink"/>
            <w:rFonts w:cstheme="minorHAnsi"/>
            <w:sz w:val="24"/>
            <w:szCs w:val="24"/>
          </w:rPr>
          <w:t>http://www.wordle.net/</w:t>
        </w:r>
      </w:hyperlink>
    </w:p>
    <w:p w14:paraId="6DC9365B" w14:textId="6309BD7F" w:rsidR="00760011" w:rsidRPr="002E51DA" w:rsidRDefault="00760011">
      <w:pPr>
        <w:rPr>
          <w:rFonts w:cstheme="minorHAnsi"/>
          <w:sz w:val="24"/>
          <w:szCs w:val="24"/>
        </w:rPr>
      </w:pPr>
      <w:r w:rsidRPr="002E51DA">
        <w:rPr>
          <w:rFonts w:cstheme="minorHAnsi"/>
          <w:sz w:val="24"/>
          <w:szCs w:val="24"/>
        </w:rPr>
        <w:t xml:space="preserve">Legal history doesn’t need to only be a retelling of a legal case, though that can be an interesting history to read, too. The CNA project contains numerous legal resources that provide </w:t>
      </w:r>
      <w:r w:rsidR="005B198F" w:rsidRPr="002E51DA">
        <w:rPr>
          <w:rFonts w:cstheme="minorHAnsi"/>
          <w:sz w:val="24"/>
          <w:szCs w:val="24"/>
        </w:rPr>
        <w:t xml:space="preserve">students </w:t>
      </w:r>
      <w:r w:rsidR="00180D75" w:rsidRPr="002E51DA">
        <w:rPr>
          <w:rFonts w:cstheme="minorHAnsi"/>
          <w:sz w:val="24"/>
          <w:szCs w:val="24"/>
        </w:rPr>
        <w:t>a deeper understanding of how people attempted to regulate the wor</w:t>
      </w:r>
      <w:r w:rsidR="004C2515">
        <w:rPr>
          <w:rFonts w:cstheme="minorHAnsi"/>
          <w:sz w:val="24"/>
          <w:szCs w:val="24"/>
        </w:rPr>
        <w:t>ld around them. L</w:t>
      </w:r>
      <w:r w:rsidR="00180D75" w:rsidRPr="002E51DA">
        <w:rPr>
          <w:rFonts w:cstheme="minorHAnsi"/>
          <w:sz w:val="24"/>
          <w:szCs w:val="24"/>
        </w:rPr>
        <w:t>egal developments are the product of societal trends, but engender them, too. The CNAP’s legal archives offer an</w:t>
      </w:r>
      <w:r w:rsidRPr="002E51DA">
        <w:rPr>
          <w:rFonts w:cstheme="minorHAnsi"/>
          <w:sz w:val="24"/>
          <w:szCs w:val="24"/>
        </w:rPr>
        <w:t xml:space="preserve"> intimate view of 18</w:t>
      </w:r>
      <w:r w:rsidRPr="002E51DA">
        <w:rPr>
          <w:rFonts w:cstheme="minorHAnsi"/>
          <w:sz w:val="24"/>
          <w:szCs w:val="24"/>
          <w:vertAlign w:val="superscript"/>
        </w:rPr>
        <w:t>th</w:t>
      </w:r>
      <w:r w:rsidRPr="002E51DA">
        <w:rPr>
          <w:rFonts w:cstheme="minorHAnsi"/>
          <w:sz w:val="24"/>
          <w:szCs w:val="24"/>
        </w:rPr>
        <w:t xml:space="preserve"> and 19</w:t>
      </w:r>
      <w:r w:rsidRPr="002E51DA">
        <w:rPr>
          <w:rFonts w:cstheme="minorHAnsi"/>
          <w:sz w:val="24"/>
          <w:szCs w:val="24"/>
          <w:vertAlign w:val="superscript"/>
        </w:rPr>
        <w:t>th</w:t>
      </w:r>
      <w:r w:rsidR="00180D75" w:rsidRPr="002E51DA">
        <w:rPr>
          <w:rFonts w:cstheme="minorHAnsi"/>
          <w:sz w:val="24"/>
          <w:szCs w:val="24"/>
        </w:rPr>
        <w:t xml:space="preserve"> century society, and offer several </w:t>
      </w:r>
      <w:r w:rsidR="000A4C84" w:rsidRPr="002E51DA">
        <w:rPr>
          <w:rFonts w:cstheme="minorHAnsi"/>
          <w:sz w:val="24"/>
          <w:szCs w:val="24"/>
        </w:rPr>
        <w:t>marker</w:t>
      </w:r>
      <w:r w:rsidR="00180D75" w:rsidRPr="002E51DA">
        <w:rPr>
          <w:rFonts w:cstheme="minorHAnsi"/>
          <w:sz w:val="24"/>
          <w:szCs w:val="24"/>
        </w:rPr>
        <w:t>s</w:t>
      </w:r>
      <w:r w:rsidR="000A4C84" w:rsidRPr="002E51DA">
        <w:rPr>
          <w:rFonts w:cstheme="minorHAnsi"/>
          <w:sz w:val="24"/>
          <w:szCs w:val="24"/>
        </w:rPr>
        <w:t xml:space="preserve"> of how the law was adapted to reflect v</w:t>
      </w:r>
      <w:r w:rsidR="00180D75" w:rsidRPr="002E51DA">
        <w:rPr>
          <w:rFonts w:cstheme="minorHAnsi"/>
          <w:sz w:val="24"/>
          <w:szCs w:val="24"/>
        </w:rPr>
        <w:t>alues and practices that changed</w:t>
      </w:r>
      <w:r w:rsidR="000A4C84" w:rsidRPr="002E51DA">
        <w:rPr>
          <w:rFonts w:cstheme="minorHAnsi"/>
          <w:sz w:val="24"/>
          <w:szCs w:val="24"/>
        </w:rPr>
        <w:t xml:space="preserve"> according to times, environments, and people. </w:t>
      </w:r>
    </w:p>
    <w:p w14:paraId="3780FF01" w14:textId="7F9BACD2" w:rsidR="00E67222" w:rsidRPr="002E51DA" w:rsidRDefault="00E67222">
      <w:pPr>
        <w:rPr>
          <w:rFonts w:cstheme="minorHAnsi"/>
          <w:i/>
          <w:sz w:val="24"/>
          <w:szCs w:val="24"/>
        </w:rPr>
      </w:pPr>
      <w:r w:rsidRPr="002E51DA">
        <w:rPr>
          <w:rFonts w:cstheme="minorHAnsi"/>
          <w:i/>
          <w:sz w:val="24"/>
          <w:szCs w:val="24"/>
        </w:rPr>
        <w:t>Exercise:</w:t>
      </w:r>
      <w:r w:rsidR="00A90170" w:rsidRPr="002E51DA">
        <w:rPr>
          <w:rFonts w:cstheme="minorHAnsi"/>
          <w:i/>
          <w:sz w:val="24"/>
          <w:szCs w:val="24"/>
        </w:rPr>
        <w:t xml:space="preserve"> Choose a section of a minimum of twenty pages in each record book.</w:t>
      </w:r>
      <w:r w:rsidR="00B35CD9" w:rsidRPr="002E51DA">
        <w:rPr>
          <w:rFonts w:cstheme="minorHAnsi"/>
          <w:i/>
          <w:sz w:val="24"/>
          <w:szCs w:val="24"/>
        </w:rPr>
        <w:t xml:space="preserve"> Ensure that your page sequences are for a same year.</w:t>
      </w:r>
      <w:r w:rsidR="00A90170" w:rsidRPr="002E51DA">
        <w:rPr>
          <w:rFonts w:cstheme="minorHAnsi"/>
          <w:i/>
          <w:sz w:val="24"/>
          <w:szCs w:val="24"/>
        </w:rPr>
        <w:t xml:space="preserve"> </w:t>
      </w:r>
      <w:r w:rsidR="007975B0" w:rsidRPr="002E51DA">
        <w:rPr>
          <w:rFonts w:cstheme="minorHAnsi"/>
          <w:i/>
          <w:sz w:val="24"/>
          <w:szCs w:val="24"/>
        </w:rPr>
        <w:t>Using</w:t>
      </w:r>
      <w:r w:rsidR="00A90170" w:rsidRPr="002E51DA">
        <w:rPr>
          <w:rFonts w:cstheme="minorHAnsi"/>
          <w:i/>
          <w:sz w:val="24"/>
          <w:szCs w:val="24"/>
        </w:rPr>
        <w:t xml:space="preserve"> Word</w:t>
      </w:r>
      <w:r w:rsidR="007975B0" w:rsidRPr="002E51DA">
        <w:rPr>
          <w:rFonts w:cstheme="minorHAnsi"/>
          <w:i/>
          <w:sz w:val="24"/>
          <w:szCs w:val="24"/>
        </w:rPr>
        <w:t>, list</w:t>
      </w:r>
      <w:r w:rsidR="00A90170" w:rsidRPr="002E51DA">
        <w:rPr>
          <w:rFonts w:cstheme="minorHAnsi"/>
          <w:i/>
          <w:sz w:val="24"/>
          <w:szCs w:val="24"/>
        </w:rPr>
        <w:t xml:space="preserve"> offenses, fines, and places. Copy and paste into Wordle to obtain results.</w:t>
      </w:r>
      <w:r w:rsidR="00201F24" w:rsidRPr="002E51DA">
        <w:rPr>
          <w:rFonts w:cstheme="minorHAnsi"/>
          <w:i/>
          <w:sz w:val="24"/>
          <w:szCs w:val="24"/>
        </w:rPr>
        <w:t xml:space="preserve"> Discuss your findings in small groups.</w:t>
      </w:r>
      <w:r w:rsidR="00A90170" w:rsidRPr="002E51DA">
        <w:rPr>
          <w:rFonts w:cstheme="minorHAnsi"/>
          <w:i/>
          <w:sz w:val="24"/>
          <w:szCs w:val="24"/>
        </w:rPr>
        <w:t xml:space="preserve"> What types of offenses</w:t>
      </w:r>
      <w:r w:rsidR="007975B0" w:rsidRPr="002E51DA">
        <w:rPr>
          <w:rFonts w:cstheme="minorHAnsi"/>
          <w:i/>
          <w:sz w:val="24"/>
          <w:szCs w:val="24"/>
        </w:rPr>
        <w:t xml:space="preserve"> stand out?</w:t>
      </w:r>
      <w:r w:rsidR="00C420FC">
        <w:rPr>
          <w:rFonts w:cstheme="minorHAnsi"/>
          <w:i/>
          <w:sz w:val="24"/>
          <w:szCs w:val="24"/>
        </w:rPr>
        <w:t xml:space="preserve"> Who is likely to be an offender?</w:t>
      </w:r>
      <w:r w:rsidR="00201F24" w:rsidRPr="002E51DA">
        <w:rPr>
          <w:rFonts w:cstheme="minorHAnsi"/>
          <w:i/>
          <w:sz w:val="24"/>
          <w:szCs w:val="24"/>
        </w:rPr>
        <w:t xml:space="preserve"> Do </w:t>
      </w:r>
      <w:r w:rsidR="00C420FC">
        <w:rPr>
          <w:rFonts w:cstheme="minorHAnsi"/>
          <w:i/>
          <w:sz w:val="24"/>
          <w:szCs w:val="24"/>
        </w:rPr>
        <w:t>categories of offenders and offenses</w:t>
      </w:r>
      <w:r w:rsidR="00201F24" w:rsidRPr="002E51DA">
        <w:rPr>
          <w:rFonts w:cstheme="minorHAnsi"/>
          <w:i/>
          <w:sz w:val="24"/>
          <w:szCs w:val="24"/>
        </w:rPr>
        <w:t xml:space="preserve"> change over time? Wh</w:t>
      </w:r>
      <w:r w:rsidR="00C420FC">
        <w:rPr>
          <w:rFonts w:cstheme="minorHAnsi"/>
          <w:i/>
          <w:sz w:val="24"/>
          <w:szCs w:val="24"/>
        </w:rPr>
        <w:t>y do you think they do or don’t?</w:t>
      </w:r>
    </w:p>
    <w:p w14:paraId="0A94AB14" w14:textId="21783B19" w:rsidR="0081375C" w:rsidRPr="0025220A" w:rsidRDefault="0081375C">
      <w:pPr>
        <w:rPr>
          <w:rFonts w:cstheme="minorHAnsi"/>
          <w:b/>
          <w:sz w:val="24"/>
          <w:szCs w:val="24"/>
          <w:u w:val="single"/>
        </w:rPr>
      </w:pPr>
      <w:r w:rsidRPr="002E51DA">
        <w:rPr>
          <w:rFonts w:cstheme="minorHAnsi"/>
          <w:b/>
          <w:sz w:val="24"/>
          <w:szCs w:val="24"/>
          <w:u w:val="single"/>
        </w:rPr>
        <w:t>News and Politics</w:t>
      </w:r>
      <w:r w:rsidR="0010038D" w:rsidRPr="002E51DA">
        <w:rPr>
          <w:rFonts w:cstheme="minorHAnsi"/>
          <w:b/>
          <w:sz w:val="24"/>
          <w:szCs w:val="24"/>
          <w:u w:val="single"/>
        </w:rPr>
        <w:t xml:space="preserve"> (Podcast)</w:t>
      </w:r>
    </w:p>
    <w:p w14:paraId="51409DA5" w14:textId="267177CF" w:rsidR="007975B0" w:rsidRPr="002E51DA" w:rsidRDefault="007975B0">
      <w:pPr>
        <w:rPr>
          <w:rFonts w:cstheme="minorHAnsi"/>
          <w:sz w:val="24"/>
          <w:szCs w:val="24"/>
        </w:rPr>
      </w:pPr>
      <w:r w:rsidRPr="002E51DA">
        <w:rPr>
          <w:rFonts w:cstheme="minorHAnsi"/>
          <w:noProof/>
          <w:sz w:val="24"/>
          <w:szCs w:val="24"/>
        </w:rPr>
        <w:drawing>
          <wp:inline distT="0" distB="0" distL="0" distR="0" wp14:anchorId="6A0E0EA6" wp14:editId="2911B6C7">
            <wp:extent cx="5943600" cy="410781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4107815"/>
                    </a:xfrm>
                    <a:prstGeom prst="rect">
                      <a:avLst/>
                    </a:prstGeom>
                  </pic:spPr>
                </pic:pic>
              </a:graphicData>
            </a:graphic>
          </wp:inline>
        </w:drawing>
      </w:r>
    </w:p>
    <w:p w14:paraId="1BB02AC2" w14:textId="05EA8013" w:rsidR="00971F23" w:rsidRPr="002E51DA" w:rsidRDefault="00E55D67">
      <w:pPr>
        <w:rPr>
          <w:rFonts w:cstheme="minorHAnsi"/>
          <w:sz w:val="24"/>
          <w:szCs w:val="24"/>
        </w:rPr>
      </w:pPr>
      <w:r w:rsidRPr="002E51DA">
        <w:rPr>
          <w:rFonts w:cstheme="minorHAnsi"/>
          <w:color w:val="333333"/>
          <w:sz w:val="24"/>
          <w:szCs w:val="24"/>
          <w:shd w:val="clear" w:color="auto" w:fill="FFFFFF"/>
        </w:rPr>
        <w:t>(</w:t>
      </w:r>
      <w:r w:rsidR="00971F23" w:rsidRPr="002E51DA">
        <w:rPr>
          <w:rFonts w:cstheme="minorHAnsi"/>
          <w:color w:val="333333"/>
          <w:sz w:val="24"/>
          <w:szCs w:val="24"/>
          <w:shd w:val="clear" w:color="auto" w:fill="FFFFFF"/>
        </w:rPr>
        <w:t>“Annotated almanac, 1766,”</w:t>
      </w:r>
      <w:r w:rsidR="00971F23" w:rsidRPr="002E51DA">
        <w:rPr>
          <w:rStyle w:val="apple-converted-space"/>
          <w:rFonts w:cstheme="minorHAnsi"/>
          <w:color w:val="333333"/>
          <w:sz w:val="24"/>
          <w:szCs w:val="24"/>
          <w:shd w:val="clear" w:color="auto" w:fill="FFFFFF"/>
        </w:rPr>
        <w:t> </w:t>
      </w:r>
      <w:r w:rsidR="00971F23" w:rsidRPr="002E51DA">
        <w:rPr>
          <w:rStyle w:val="Emphasis"/>
          <w:rFonts w:cstheme="minorHAnsi"/>
          <w:color w:val="333333"/>
          <w:sz w:val="24"/>
          <w:szCs w:val="24"/>
          <w:shd w:val="clear" w:color="auto" w:fill="FFFFFF"/>
        </w:rPr>
        <w:t>Colonial North American Project at Harvard</w:t>
      </w:r>
      <w:r w:rsidR="00971F23" w:rsidRPr="002E51DA">
        <w:rPr>
          <w:rFonts w:cstheme="minorHAnsi"/>
          <w:color w:val="333333"/>
          <w:sz w:val="24"/>
          <w:szCs w:val="24"/>
          <w:shd w:val="clear" w:color="auto" w:fill="FFFFFF"/>
        </w:rPr>
        <w:t xml:space="preserve">, accessed October 28, 2016, </w:t>
      </w:r>
      <w:hyperlink r:id="rId33" w:history="1">
        <w:r w:rsidR="00971F23" w:rsidRPr="002E51DA">
          <w:rPr>
            <w:rStyle w:val="Hyperlink"/>
            <w:rFonts w:cstheme="minorHAnsi"/>
            <w:sz w:val="24"/>
            <w:szCs w:val="24"/>
            <w:shd w:val="clear" w:color="auto" w:fill="FFFFFF"/>
          </w:rPr>
          <w:t>http://colonialnorthamerican.library.harvard.edu/items/show/8210</w:t>
        </w:r>
      </w:hyperlink>
      <w:r w:rsidR="00971F23" w:rsidRPr="002E51DA">
        <w:rPr>
          <w:rStyle w:val="citation-url"/>
          <w:rFonts w:cstheme="minorHAnsi"/>
          <w:color w:val="333333"/>
          <w:sz w:val="24"/>
          <w:szCs w:val="24"/>
          <w:shd w:val="clear" w:color="auto" w:fill="FFFFFF"/>
        </w:rPr>
        <w:t>, seq. 8</w:t>
      </w:r>
      <w:r w:rsidRPr="002E51DA">
        <w:rPr>
          <w:rStyle w:val="citation-url"/>
          <w:rFonts w:cstheme="minorHAnsi"/>
          <w:color w:val="333333"/>
          <w:sz w:val="24"/>
          <w:szCs w:val="24"/>
          <w:shd w:val="clear" w:color="auto" w:fill="FFFFFF"/>
        </w:rPr>
        <w:t>)</w:t>
      </w:r>
    </w:p>
    <w:p w14:paraId="46FF49A6" w14:textId="269E22F7" w:rsidR="009B522F" w:rsidRPr="00E15330" w:rsidRDefault="00976762">
      <w:pPr>
        <w:rPr>
          <w:rFonts w:cstheme="minorHAnsi"/>
          <w:sz w:val="24"/>
          <w:szCs w:val="24"/>
          <w:lang w:val="fr-FR"/>
        </w:rPr>
      </w:pPr>
      <w:r w:rsidRPr="00E15330">
        <w:rPr>
          <w:rFonts w:cstheme="minorHAnsi"/>
          <w:color w:val="FF0000"/>
          <w:sz w:val="24"/>
          <w:szCs w:val="24"/>
          <w:lang w:val="fr-FR"/>
        </w:rPr>
        <w:t>CNAP Documents</w:t>
      </w:r>
      <w:r w:rsidRPr="00E15330">
        <w:rPr>
          <w:rFonts w:cstheme="minorHAnsi"/>
          <w:sz w:val="24"/>
          <w:szCs w:val="24"/>
          <w:lang w:val="fr-FR"/>
        </w:rPr>
        <w:t xml:space="preserve">: </w:t>
      </w:r>
    </w:p>
    <w:p w14:paraId="3F4DE4E6" w14:textId="3E20FE6B" w:rsidR="009B522F" w:rsidRPr="00E15330" w:rsidRDefault="00971F23" w:rsidP="00971F23">
      <w:pPr>
        <w:ind w:left="720" w:hanging="720"/>
        <w:rPr>
          <w:rFonts w:cstheme="minorHAnsi"/>
          <w:sz w:val="24"/>
          <w:szCs w:val="24"/>
          <w:lang w:val="fr-FR"/>
        </w:rPr>
      </w:pPr>
      <w:r w:rsidRPr="00E15330">
        <w:rPr>
          <w:rFonts w:cstheme="minorHAnsi"/>
          <w:sz w:val="24"/>
          <w:szCs w:val="24"/>
          <w:lang w:val="fr-FR"/>
        </w:rPr>
        <w:t xml:space="preserve">Almanac collection: </w:t>
      </w:r>
      <w:hyperlink r:id="rId34" w:history="1">
        <w:r w:rsidRPr="00E15330">
          <w:rPr>
            <w:rStyle w:val="Hyperlink"/>
            <w:rFonts w:cstheme="minorHAnsi"/>
            <w:sz w:val="24"/>
            <w:szCs w:val="24"/>
            <w:lang w:val="fr-FR"/>
          </w:rPr>
          <w:t>http://colonialnorthamerican.library.harvard.edu/search?query=almanac</w:t>
        </w:r>
      </w:hyperlink>
    </w:p>
    <w:p w14:paraId="7C6D0717" w14:textId="4AB93C5F" w:rsidR="00F46CFA" w:rsidRPr="002E51DA" w:rsidRDefault="009B522F">
      <w:pPr>
        <w:rPr>
          <w:rFonts w:cstheme="minorHAnsi"/>
          <w:sz w:val="24"/>
          <w:szCs w:val="24"/>
        </w:rPr>
      </w:pPr>
      <w:r w:rsidRPr="002E51DA">
        <w:rPr>
          <w:rFonts w:cstheme="minorHAnsi"/>
          <w:color w:val="FF0000"/>
          <w:sz w:val="24"/>
          <w:szCs w:val="24"/>
        </w:rPr>
        <w:t>Further Reading</w:t>
      </w:r>
      <w:r w:rsidRPr="002E51DA">
        <w:rPr>
          <w:rFonts w:cstheme="minorHAnsi"/>
          <w:sz w:val="24"/>
          <w:szCs w:val="24"/>
        </w:rPr>
        <w:t>:</w:t>
      </w:r>
    </w:p>
    <w:p w14:paraId="3ABDB0D7" w14:textId="5FD81C3F" w:rsidR="009B522F" w:rsidRDefault="009B522F">
      <w:pPr>
        <w:rPr>
          <w:rFonts w:cstheme="minorHAnsi"/>
          <w:sz w:val="24"/>
          <w:szCs w:val="24"/>
        </w:rPr>
      </w:pPr>
      <w:r w:rsidRPr="002E51DA">
        <w:rPr>
          <w:rFonts w:cstheme="minorHAnsi"/>
          <w:sz w:val="24"/>
          <w:szCs w:val="24"/>
        </w:rPr>
        <w:t xml:space="preserve">Patricia Bonomi, </w:t>
      </w:r>
      <w:r w:rsidRPr="002E51DA">
        <w:rPr>
          <w:rFonts w:cstheme="minorHAnsi"/>
          <w:i/>
          <w:sz w:val="24"/>
          <w:szCs w:val="24"/>
        </w:rPr>
        <w:t>A Factious People: Politics and Society in Colonial New York</w:t>
      </w:r>
      <w:r w:rsidRPr="002E51DA">
        <w:rPr>
          <w:rFonts w:cstheme="minorHAnsi"/>
          <w:sz w:val="24"/>
          <w:szCs w:val="24"/>
        </w:rPr>
        <w:t xml:space="preserve"> (Ithaca: Cornell UP, 2014)</w:t>
      </w:r>
    </w:p>
    <w:p w14:paraId="00C07B86" w14:textId="10D4FBB1" w:rsidR="007A2BAC" w:rsidRPr="002E51DA" w:rsidRDefault="007A2BAC">
      <w:pPr>
        <w:rPr>
          <w:rFonts w:cstheme="minorHAnsi"/>
          <w:sz w:val="24"/>
          <w:szCs w:val="24"/>
        </w:rPr>
      </w:pPr>
      <w:r>
        <w:rPr>
          <w:rFonts w:cstheme="minorHAnsi"/>
          <w:sz w:val="24"/>
          <w:szCs w:val="24"/>
        </w:rPr>
        <w:t xml:space="preserve">Charles Clark, </w:t>
      </w:r>
      <w:r w:rsidRPr="007A2BAC">
        <w:rPr>
          <w:rFonts w:cstheme="minorHAnsi"/>
          <w:i/>
          <w:sz w:val="24"/>
          <w:szCs w:val="24"/>
        </w:rPr>
        <w:t>The Public Prints: The Newspaper in Anglo-American Culture, 1665-1740</w:t>
      </w:r>
      <w:r>
        <w:rPr>
          <w:rFonts w:cstheme="minorHAnsi"/>
          <w:sz w:val="24"/>
          <w:szCs w:val="24"/>
        </w:rPr>
        <w:t xml:space="preserve"> (New York: Oxford UP, 1994)</w:t>
      </w:r>
    </w:p>
    <w:p w14:paraId="341E4C16" w14:textId="2E85ACC6" w:rsidR="000A3707" w:rsidRPr="002E51DA" w:rsidRDefault="000A3707">
      <w:pPr>
        <w:rPr>
          <w:rFonts w:cstheme="minorHAnsi"/>
          <w:sz w:val="24"/>
          <w:szCs w:val="24"/>
        </w:rPr>
      </w:pPr>
      <w:r w:rsidRPr="002E51DA">
        <w:rPr>
          <w:rFonts w:cstheme="minorHAnsi"/>
          <w:sz w:val="24"/>
          <w:szCs w:val="24"/>
        </w:rPr>
        <w:t xml:space="preserve">Maya Jasanoff, “The Other Side of Revolution: Loyalists in the British Empire” </w:t>
      </w:r>
      <w:r w:rsidRPr="002E51DA">
        <w:rPr>
          <w:rFonts w:cstheme="minorHAnsi"/>
          <w:i/>
          <w:sz w:val="24"/>
          <w:szCs w:val="24"/>
        </w:rPr>
        <w:t>The William and Mary Quarterly</w:t>
      </w:r>
      <w:r w:rsidRPr="002E51DA">
        <w:rPr>
          <w:rFonts w:cstheme="minorHAnsi"/>
          <w:sz w:val="24"/>
          <w:szCs w:val="24"/>
        </w:rPr>
        <w:t>, April, 65 (2008): 205-232.</w:t>
      </w:r>
    </w:p>
    <w:p w14:paraId="207746E0" w14:textId="46421B7E" w:rsidR="009B522F" w:rsidRPr="002E51DA" w:rsidRDefault="009B522F">
      <w:pPr>
        <w:rPr>
          <w:rFonts w:cstheme="minorHAnsi"/>
          <w:sz w:val="24"/>
          <w:szCs w:val="24"/>
        </w:rPr>
      </w:pPr>
      <w:r w:rsidRPr="002E51DA">
        <w:rPr>
          <w:rFonts w:cstheme="minorHAnsi"/>
          <w:sz w:val="24"/>
          <w:szCs w:val="24"/>
        </w:rPr>
        <w:t xml:space="preserve">Robert Middlekauff, </w:t>
      </w:r>
      <w:r w:rsidRPr="002E51DA">
        <w:rPr>
          <w:rFonts w:cstheme="minorHAnsi"/>
          <w:i/>
          <w:sz w:val="24"/>
          <w:szCs w:val="24"/>
        </w:rPr>
        <w:t>The Glorious Cause: The American Revolution, 1763, 1789</w:t>
      </w:r>
      <w:r w:rsidRPr="002E51DA">
        <w:rPr>
          <w:rFonts w:cstheme="minorHAnsi"/>
          <w:sz w:val="24"/>
          <w:szCs w:val="24"/>
        </w:rPr>
        <w:t xml:space="preserve"> (New York: Oxford UP, 2007)</w:t>
      </w:r>
    </w:p>
    <w:p w14:paraId="712589B6" w14:textId="45D782C6" w:rsidR="00E97F4F" w:rsidRPr="002E51DA" w:rsidRDefault="00E97F4F">
      <w:pPr>
        <w:rPr>
          <w:rFonts w:cstheme="minorHAnsi"/>
          <w:sz w:val="24"/>
          <w:szCs w:val="24"/>
        </w:rPr>
      </w:pPr>
      <w:r w:rsidRPr="002E51DA">
        <w:rPr>
          <w:rFonts w:cstheme="minorHAnsi"/>
          <w:sz w:val="24"/>
          <w:szCs w:val="24"/>
        </w:rPr>
        <w:t>See Also,</w:t>
      </w:r>
      <w:r w:rsidR="00DD4613" w:rsidRPr="002E51DA">
        <w:rPr>
          <w:rFonts w:cstheme="minorHAnsi"/>
          <w:sz w:val="24"/>
          <w:szCs w:val="24"/>
        </w:rPr>
        <w:t xml:space="preserve"> Alicia DeMaio, “Politics in the Early American Public,” </w:t>
      </w:r>
      <w:r w:rsidR="00DD4613" w:rsidRPr="002E51DA">
        <w:rPr>
          <w:rFonts w:cstheme="minorHAnsi"/>
          <w:i/>
          <w:sz w:val="24"/>
          <w:szCs w:val="24"/>
        </w:rPr>
        <w:t>Colonial North American Project at Harvard University Essays</w:t>
      </w:r>
      <w:r w:rsidR="00DD4613" w:rsidRPr="002E51DA">
        <w:rPr>
          <w:rFonts w:cstheme="minorHAnsi"/>
          <w:sz w:val="24"/>
          <w:szCs w:val="24"/>
        </w:rPr>
        <w:t xml:space="preserve">, </w:t>
      </w:r>
      <w:hyperlink r:id="rId35" w:history="1">
        <w:r w:rsidR="00DD4613" w:rsidRPr="002E51DA">
          <w:rPr>
            <w:rStyle w:val="Hyperlink"/>
            <w:rFonts w:cstheme="minorHAnsi"/>
            <w:sz w:val="24"/>
            <w:szCs w:val="24"/>
          </w:rPr>
          <w:t>http://colonialnorthamerican.library.harvard.edu/exhibits/show/politics/politics</w:t>
        </w:r>
      </w:hyperlink>
    </w:p>
    <w:p w14:paraId="461C0012" w14:textId="04A3A246" w:rsidR="009B522F" w:rsidRPr="002E51DA" w:rsidRDefault="009B522F">
      <w:pPr>
        <w:rPr>
          <w:rFonts w:cstheme="minorHAnsi"/>
          <w:sz w:val="24"/>
          <w:szCs w:val="24"/>
        </w:rPr>
      </w:pPr>
      <w:r w:rsidRPr="002E51DA">
        <w:rPr>
          <w:rFonts w:cstheme="minorHAnsi"/>
          <w:color w:val="FF0000"/>
          <w:sz w:val="24"/>
          <w:szCs w:val="24"/>
        </w:rPr>
        <w:t>Software</w:t>
      </w:r>
      <w:r w:rsidRPr="002E51DA">
        <w:rPr>
          <w:rFonts w:cstheme="minorHAnsi"/>
          <w:sz w:val="24"/>
          <w:szCs w:val="24"/>
        </w:rPr>
        <w:t>:</w:t>
      </w:r>
    </w:p>
    <w:p w14:paraId="3983E8BF" w14:textId="5C69BB82" w:rsidR="009B522F" w:rsidRPr="002E51DA" w:rsidRDefault="009B522F">
      <w:pPr>
        <w:rPr>
          <w:rFonts w:cstheme="minorHAnsi"/>
          <w:sz w:val="24"/>
          <w:szCs w:val="24"/>
        </w:rPr>
      </w:pPr>
      <w:r w:rsidRPr="002E51DA">
        <w:rPr>
          <w:rFonts w:cstheme="minorHAnsi"/>
          <w:sz w:val="24"/>
          <w:szCs w:val="24"/>
        </w:rPr>
        <w:t xml:space="preserve">Buzzsprout: </w:t>
      </w:r>
      <w:hyperlink r:id="rId36" w:history="1">
        <w:r w:rsidRPr="002E51DA">
          <w:rPr>
            <w:rStyle w:val="Hyperlink"/>
            <w:rFonts w:cstheme="minorHAnsi"/>
            <w:sz w:val="24"/>
            <w:szCs w:val="24"/>
          </w:rPr>
          <w:t>https://www.buzzsprout.com/</w:t>
        </w:r>
      </w:hyperlink>
    </w:p>
    <w:p w14:paraId="4B1E8D94" w14:textId="40650CFF" w:rsidR="0010038D" w:rsidRDefault="00201F24" w:rsidP="002E4505">
      <w:pPr>
        <w:rPr>
          <w:rFonts w:cstheme="minorHAnsi"/>
          <w:sz w:val="24"/>
          <w:szCs w:val="24"/>
        </w:rPr>
      </w:pPr>
      <w:r w:rsidRPr="002E51DA">
        <w:rPr>
          <w:rFonts w:cstheme="minorHAnsi"/>
          <w:sz w:val="24"/>
          <w:szCs w:val="24"/>
        </w:rPr>
        <w:t>A lot of great</w:t>
      </w:r>
      <w:r w:rsidR="0010038D" w:rsidRPr="002E51DA">
        <w:rPr>
          <w:rFonts w:cstheme="minorHAnsi"/>
          <w:sz w:val="24"/>
          <w:szCs w:val="24"/>
        </w:rPr>
        <w:t xml:space="preserve"> CNA</w:t>
      </w:r>
      <w:r w:rsidRPr="002E51DA">
        <w:rPr>
          <w:rFonts w:cstheme="minorHAnsi"/>
          <w:sz w:val="24"/>
          <w:szCs w:val="24"/>
        </w:rPr>
        <w:t>P</w:t>
      </w:r>
      <w:r w:rsidR="0010038D" w:rsidRPr="002E51DA">
        <w:rPr>
          <w:rFonts w:cstheme="minorHAnsi"/>
          <w:sz w:val="24"/>
          <w:szCs w:val="24"/>
        </w:rPr>
        <w:t xml:space="preserve"> material is political in na</w:t>
      </w:r>
      <w:r w:rsidR="00F84DF3" w:rsidRPr="002E51DA">
        <w:rPr>
          <w:rFonts w:cstheme="minorHAnsi"/>
          <w:sz w:val="24"/>
          <w:szCs w:val="24"/>
        </w:rPr>
        <w:t xml:space="preserve">ture; </w:t>
      </w:r>
      <w:r w:rsidR="006B151A" w:rsidRPr="002E51DA">
        <w:rPr>
          <w:rFonts w:cstheme="minorHAnsi"/>
          <w:sz w:val="24"/>
          <w:szCs w:val="24"/>
        </w:rPr>
        <w:t>t</w:t>
      </w:r>
      <w:r w:rsidR="00DD4613" w:rsidRPr="002E51DA">
        <w:rPr>
          <w:rFonts w:cstheme="minorHAnsi"/>
          <w:sz w:val="24"/>
          <w:szCs w:val="24"/>
        </w:rPr>
        <w:t>he politics of 17</w:t>
      </w:r>
      <w:r w:rsidR="00DD4613" w:rsidRPr="002E51DA">
        <w:rPr>
          <w:rFonts w:cstheme="minorHAnsi"/>
          <w:sz w:val="24"/>
          <w:szCs w:val="24"/>
          <w:vertAlign w:val="superscript"/>
        </w:rPr>
        <w:t>th</w:t>
      </w:r>
      <w:r w:rsidR="00DD4613" w:rsidRPr="002E51DA">
        <w:rPr>
          <w:rFonts w:cstheme="minorHAnsi"/>
          <w:sz w:val="24"/>
          <w:szCs w:val="24"/>
        </w:rPr>
        <w:t xml:space="preserve"> and </w:t>
      </w:r>
      <w:r w:rsidR="0010038D" w:rsidRPr="002E51DA">
        <w:rPr>
          <w:rFonts w:cstheme="minorHAnsi"/>
          <w:sz w:val="24"/>
          <w:szCs w:val="24"/>
        </w:rPr>
        <w:t>18</w:t>
      </w:r>
      <w:r w:rsidR="0010038D" w:rsidRPr="002E51DA">
        <w:rPr>
          <w:rFonts w:cstheme="minorHAnsi"/>
          <w:sz w:val="24"/>
          <w:szCs w:val="24"/>
          <w:vertAlign w:val="superscript"/>
        </w:rPr>
        <w:t>th</w:t>
      </w:r>
      <w:r w:rsidR="0010038D" w:rsidRPr="002E51DA">
        <w:rPr>
          <w:rFonts w:cstheme="minorHAnsi"/>
          <w:sz w:val="24"/>
          <w:szCs w:val="24"/>
        </w:rPr>
        <w:t xml:space="preserve"> century</w:t>
      </w:r>
      <w:r w:rsidR="00A27F17" w:rsidRPr="002E51DA">
        <w:rPr>
          <w:rFonts w:cstheme="minorHAnsi"/>
          <w:sz w:val="24"/>
          <w:szCs w:val="24"/>
        </w:rPr>
        <w:t xml:space="preserve"> North America</w:t>
      </w:r>
      <w:r w:rsidR="006B151A" w:rsidRPr="002E51DA">
        <w:rPr>
          <w:rFonts w:cstheme="minorHAnsi"/>
          <w:sz w:val="24"/>
          <w:szCs w:val="24"/>
        </w:rPr>
        <w:t xml:space="preserve"> were fraught, to be sure. </w:t>
      </w:r>
      <w:r w:rsidR="002E4505">
        <w:rPr>
          <w:rFonts w:cstheme="minorHAnsi"/>
          <w:sz w:val="24"/>
          <w:szCs w:val="24"/>
        </w:rPr>
        <w:t>The letters, almanacs, and news clippings available through the CNAP allow scholars to gauge public opinion. I</w:t>
      </w:r>
      <w:r w:rsidR="00DD4613" w:rsidRPr="002E51DA">
        <w:rPr>
          <w:rFonts w:cstheme="minorHAnsi"/>
          <w:sz w:val="24"/>
          <w:szCs w:val="24"/>
        </w:rPr>
        <w:t>nter-imperial competition, competition for resources, not to mention the revolutionary politics of the late 18</w:t>
      </w:r>
      <w:r w:rsidR="00DD4613" w:rsidRPr="002E51DA">
        <w:rPr>
          <w:rFonts w:cstheme="minorHAnsi"/>
          <w:sz w:val="24"/>
          <w:szCs w:val="24"/>
          <w:vertAlign w:val="superscript"/>
        </w:rPr>
        <w:t>th</w:t>
      </w:r>
      <w:r w:rsidR="00DD4613" w:rsidRPr="002E51DA">
        <w:rPr>
          <w:rFonts w:cstheme="minorHAnsi"/>
          <w:sz w:val="24"/>
          <w:szCs w:val="24"/>
        </w:rPr>
        <w:t xml:space="preserve"> century make delving into the CNAP’s materials a great </w:t>
      </w:r>
      <w:r w:rsidRPr="002E51DA">
        <w:rPr>
          <w:rFonts w:cstheme="minorHAnsi"/>
          <w:sz w:val="24"/>
          <w:szCs w:val="24"/>
        </w:rPr>
        <w:t>place to begin looking at the long-term trends that inform politics in North America today.</w:t>
      </w:r>
    </w:p>
    <w:p w14:paraId="3DE4DD9D" w14:textId="02BF87D3" w:rsidR="00971F23" w:rsidRPr="002E51DA" w:rsidRDefault="00971F23">
      <w:pPr>
        <w:rPr>
          <w:rFonts w:cstheme="minorHAnsi"/>
          <w:sz w:val="24"/>
          <w:szCs w:val="24"/>
        </w:rPr>
      </w:pPr>
      <w:r w:rsidRPr="002E51DA">
        <w:rPr>
          <w:rFonts w:cstheme="minorHAnsi"/>
          <w:i/>
          <w:sz w:val="24"/>
          <w:szCs w:val="24"/>
        </w:rPr>
        <w:t>Exercise: Imagine you are a 17</w:t>
      </w:r>
      <w:r w:rsidRPr="002E51DA">
        <w:rPr>
          <w:rFonts w:cstheme="minorHAnsi"/>
          <w:i/>
          <w:sz w:val="24"/>
          <w:szCs w:val="24"/>
          <w:vertAlign w:val="superscript"/>
        </w:rPr>
        <w:t>th</w:t>
      </w:r>
      <w:r w:rsidR="008E59E5" w:rsidRPr="002E51DA">
        <w:rPr>
          <w:rFonts w:cstheme="minorHAnsi"/>
          <w:i/>
          <w:sz w:val="24"/>
          <w:szCs w:val="24"/>
        </w:rPr>
        <w:t xml:space="preserve"> century </w:t>
      </w:r>
      <w:r w:rsidR="00C420FC">
        <w:rPr>
          <w:rFonts w:cstheme="minorHAnsi"/>
          <w:i/>
          <w:sz w:val="24"/>
          <w:szCs w:val="24"/>
        </w:rPr>
        <w:t>talking-head</w:t>
      </w:r>
      <w:r w:rsidRPr="002E51DA">
        <w:rPr>
          <w:rFonts w:cstheme="minorHAnsi"/>
          <w:i/>
          <w:sz w:val="24"/>
          <w:szCs w:val="24"/>
        </w:rPr>
        <w:t xml:space="preserve">. </w:t>
      </w:r>
      <w:r w:rsidR="00CB2EAD">
        <w:rPr>
          <w:rFonts w:cstheme="minorHAnsi"/>
          <w:i/>
          <w:sz w:val="24"/>
          <w:szCs w:val="24"/>
        </w:rPr>
        <w:t>Look through the collection of a</w:t>
      </w:r>
      <w:r w:rsidRPr="002E51DA">
        <w:rPr>
          <w:rFonts w:cstheme="minorHAnsi"/>
          <w:i/>
          <w:sz w:val="24"/>
          <w:szCs w:val="24"/>
        </w:rPr>
        <w:t xml:space="preserve">lmanacs present in the </w:t>
      </w:r>
      <w:r w:rsidR="00B52825" w:rsidRPr="002E51DA">
        <w:rPr>
          <w:rFonts w:cstheme="minorHAnsi"/>
          <w:i/>
          <w:sz w:val="24"/>
          <w:szCs w:val="24"/>
        </w:rPr>
        <w:t>CNAP and pick a date with an event that seems particularly newsworthy. What are the facts and what is your opinion on the event?</w:t>
      </w:r>
      <w:r w:rsidR="00C420FC">
        <w:rPr>
          <w:rFonts w:cstheme="minorHAnsi"/>
          <w:i/>
          <w:sz w:val="24"/>
          <w:szCs w:val="24"/>
        </w:rPr>
        <w:t xml:space="preserve"> What does your source convey? Make sure to take the marginalia into account, too.</w:t>
      </w:r>
      <w:r w:rsidR="00B52825" w:rsidRPr="002E51DA">
        <w:rPr>
          <w:rFonts w:cstheme="minorHAnsi"/>
          <w:i/>
          <w:sz w:val="24"/>
          <w:szCs w:val="24"/>
        </w:rPr>
        <w:t xml:space="preserve"> Using Beansprout, create a </w:t>
      </w:r>
      <w:r w:rsidR="00D437EB" w:rsidRPr="002E51DA">
        <w:rPr>
          <w:rFonts w:cstheme="minorHAnsi"/>
          <w:i/>
          <w:sz w:val="24"/>
          <w:szCs w:val="24"/>
        </w:rPr>
        <w:t>6</w:t>
      </w:r>
      <w:r w:rsidR="00B52825" w:rsidRPr="002E51DA">
        <w:rPr>
          <w:rFonts w:cstheme="minorHAnsi"/>
          <w:i/>
          <w:sz w:val="24"/>
          <w:szCs w:val="24"/>
        </w:rPr>
        <w:t>-minute segment on that day’s event.</w:t>
      </w:r>
      <w:r w:rsidR="00D437EB" w:rsidRPr="002E51DA">
        <w:rPr>
          <w:rFonts w:cstheme="minorHAnsi"/>
          <w:i/>
          <w:sz w:val="24"/>
          <w:szCs w:val="24"/>
        </w:rPr>
        <w:t xml:space="preserve"> Before recording your podcast write a script of no more than 3 </w:t>
      </w:r>
      <w:r w:rsidR="008E59E5" w:rsidRPr="002E51DA">
        <w:rPr>
          <w:rFonts w:cstheme="minorHAnsi"/>
          <w:i/>
          <w:sz w:val="24"/>
          <w:szCs w:val="24"/>
        </w:rPr>
        <w:t xml:space="preserve">pages double-spaced. While writing it, remember this exercise requires you to take a side on an issue. To that end, think about how you want to approach the issue and </w:t>
      </w:r>
      <w:r w:rsidR="00D437EB" w:rsidRPr="002E51DA">
        <w:rPr>
          <w:rFonts w:cstheme="minorHAnsi"/>
          <w:i/>
          <w:sz w:val="24"/>
          <w:szCs w:val="24"/>
        </w:rPr>
        <w:t>how to quote sources</w:t>
      </w:r>
      <w:r w:rsidR="00716CA0" w:rsidRPr="002E51DA">
        <w:rPr>
          <w:rFonts w:cstheme="minorHAnsi"/>
          <w:i/>
          <w:sz w:val="24"/>
          <w:szCs w:val="24"/>
        </w:rPr>
        <w:t xml:space="preserve"> effectively to </w:t>
      </w:r>
      <w:r w:rsidR="00F84DF3" w:rsidRPr="002E51DA">
        <w:rPr>
          <w:rFonts w:cstheme="minorHAnsi"/>
          <w:i/>
          <w:sz w:val="24"/>
          <w:szCs w:val="24"/>
        </w:rPr>
        <w:t xml:space="preserve">provide context, first, and to eventually </w:t>
      </w:r>
      <w:r w:rsidR="00716CA0" w:rsidRPr="002E51DA">
        <w:rPr>
          <w:rFonts w:cstheme="minorHAnsi"/>
          <w:i/>
          <w:sz w:val="24"/>
          <w:szCs w:val="24"/>
        </w:rPr>
        <w:t>persuade</w:t>
      </w:r>
      <w:r w:rsidR="00F84DF3" w:rsidRPr="002E51DA">
        <w:rPr>
          <w:rFonts w:cstheme="minorHAnsi"/>
          <w:i/>
          <w:sz w:val="24"/>
          <w:szCs w:val="24"/>
        </w:rPr>
        <w:t>,</w:t>
      </w:r>
      <w:r w:rsidR="00716CA0" w:rsidRPr="002E51DA">
        <w:rPr>
          <w:rFonts w:cstheme="minorHAnsi"/>
          <w:i/>
          <w:sz w:val="24"/>
          <w:szCs w:val="24"/>
        </w:rPr>
        <w:t xml:space="preserve"> rather than simply inform</w:t>
      </w:r>
      <w:r w:rsidR="00F84DF3" w:rsidRPr="002E51DA">
        <w:rPr>
          <w:rFonts w:cstheme="minorHAnsi"/>
          <w:i/>
          <w:sz w:val="24"/>
          <w:szCs w:val="24"/>
        </w:rPr>
        <w:t xml:space="preserve"> the audience</w:t>
      </w:r>
      <w:r w:rsidR="00716CA0" w:rsidRPr="002E51DA">
        <w:rPr>
          <w:rFonts w:cstheme="minorHAnsi"/>
          <w:i/>
          <w:sz w:val="24"/>
          <w:szCs w:val="24"/>
        </w:rPr>
        <w:t>.</w:t>
      </w:r>
    </w:p>
    <w:p w14:paraId="0BB6BEA2" w14:textId="1DE6847D" w:rsidR="0010038D" w:rsidRPr="002E51DA" w:rsidRDefault="00995BA4">
      <w:pPr>
        <w:rPr>
          <w:rFonts w:cstheme="minorHAnsi"/>
          <w:b/>
          <w:sz w:val="24"/>
          <w:szCs w:val="24"/>
          <w:u w:val="single"/>
        </w:rPr>
      </w:pPr>
      <w:r w:rsidRPr="002E51DA">
        <w:rPr>
          <w:rFonts w:cstheme="minorHAnsi"/>
          <w:b/>
          <w:sz w:val="24"/>
          <w:szCs w:val="24"/>
          <w:u w:val="single"/>
        </w:rPr>
        <w:t>Revolutions</w:t>
      </w:r>
      <w:r w:rsidR="006B151A" w:rsidRPr="002E51DA">
        <w:rPr>
          <w:rFonts w:cstheme="minorHAnsi"/>
          <w:b/>
          <w:sz w:val="24"/>
          <w:szCs w:val="24"/>
          <w:u w:val="single"/>
        </w:rPr>
        <w:t xml:space="preserve"> (</w:t>
      </w:r>
      <w:r w:rsidR="00137AD3" w:rsidRPr="002E51DA">
        <w:rPr>
          <w:rFonts w:cstheme="minorHAnsi"/>
          <w:b/>
          <w:sz w:val="24"/>
          <w:szCs w:val="24"/>
          <w:u w:val="single"/>
        </w:rPr>
        <w:t>Annotations</w:t>
      </w:r>
      <w:r w:rsidR="006B151A" w:rsidRPr="002E51DA">
        <w:rPr>
          <w:rFonts w:cstheme="minorHAnsi"/>
          <w:b/>
          <w:sz w:val="24"/>
          <w:szCs w:val="24"/>
          <w:u w:val="single"/>
        </w:rPr>
        <w:t>)</w:t>
      </w:r>
    </w:p>
    <w:p w14:paraId="1545969C" w14:textId="72D398D2" w:rsidR="00F84DF3" w:rsidRPr="002E51DA" w:rsidRDefault="00FB5A8F">
      <w:pPr>
        <w:rPr>
          <w:rFonts w:cstheme="minorHAnsi"/>
          <w:sz w:val="24"/>
          <w:szCs w:val="24"/>
          <w:u w:val="single"/>
        </w:rPr>
      </w:pPr>
      <w:r w:rsidRPr="002E51DA">
        <w:rPr>
          <w:rFonts w:cstheme="minorHAnsi"/>
          <w:noProof/>
          <w:sz w:val="24"/>
          <w:szCs w:val="24"/>
        </w:rPr>
        <w:drawing>
          <wp:inline distT="0" distB="0" distL="0" distR="0" wp14:anchorId="1DA037D4" wp14:editId="1A8088A4">
            <wp:extent cx="5943600" cy="31521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152140"/>
                    </a:xfrm>
                    <a:prstGeom prst="rect">
                      <a:avLst/>
                    </a:prstGeom>
                  </pic:spPr>
                </pic:pic>
              </a:graphicData>
            </a:graphic>
          </wp:inline>
        </w:drawing>
      </w:r>
    </w:p>
    <w:p w14:paraId="4CEE022A" w14:textId="77777777" w:rsidR="00CB2EAD" w:rsidRDefault="00CB2EAD">
      <w:pPr>
        <w:rPr>
          <w:rFonts w:cstheme="minorHAnsi"/>
          <w:color w:val="FF0000"/>
          <w:sz w:val="24"/>
          <w:szCs w:val="24"/>
        </w:rPr>
      </w:pPr>
    </w:p>
    <w:p w14:paraId="5058C7E8" w14:textId="7A7DF35C" w:rsidR="00137AD3" w:rsidRPr="002E51DA" w:rsidRDefault="00C420FC">
      <w:pPr>
        <w:rPr>
          <w:rFonts w:cstheme="minorHAnsi"/>
          <w:sz w:val="24"/>
          <w:szCs w:val="24"/>
        </w:rPr>
      </w:pPr>
      <w:r>
        <w:rPr>
          <w:rFonts w:cstheme="minorHAnsi"/>
          <w:color w:val="FF0000"/>
          <w:sz w:val="24"/>
          <w:szCs w:val="24"/>
        </w:rPr>
        <w:t>C</w:t>
      </w:r>
      <w:r w:rsidR="00137AD3" w:rsidRPr="002E51DA">
        <w:rPr>
          <w:rFonts w:cstheme="minorHAnsi"/>
          <w:color w:val="FF0000"/>
          <w:sz w:val="24"/>
          <w:szCs w:val="24"/>
        </w:rPr>
        <w:t>NAP documents</w:t>
      </w:r>
      <w:r w:rsidR="00137AD3" w:rsidRPr="002E51DA">
        <w:rPr>
          <w:rFonts w:cstheme="minorHAnsi"/>
          <w:sz w:val="24"/>
          <w:szCs w:val="24"/>
        </w:rPr>
        <w:t>:</w:t>
      </w:r>
    </w:p>
    <w:p w14:paraId="0410FFB9" w14:textId="26D25658" w:rsidR="00137AD3" w:rsidRPr="002E51DA" w:rsidRDefault="00137AD3">
      <w:pPr>
        <w:rPr>
          <w:rFonts w:cstheme="minorHAnsi"/>
          <w:sz w:val="24"/>
          <w:szCs w:val="24"/>
        </w:rPr>
      </w:pPr>
      <w:r w:rsidRPr="002E51DA">
        <w:rPr>
          <w:rFonts w:cstheme="minorHAnsi"/>
          <w:sz w:val="24"/>
          <w:szCs w:val="24"/>
        </w:rPr>
        <w:t xml:space="preserve">“Manuscript on the Chilean Revolution, undated,” </w:t>
      </w:r>
      <w:r w:rsidRPr="002E51DA">
        <w:rPr>
          <w:rFonts w:cstheme="minorHAnsi"/>
          <w:i/>
          <w:sz w:val="24"/>
          <w:szCs w:val="24"/>
        </w:rPr>
        <w:t>Colonial North American Project at Harvard</w:t>
      </w:r>
      <w:r w:rsidRPr="002E51DA">
        <w:rPr>
          <w:rFonts w:cstheme="minorHAnsi"/>
          <w:sz w:val="24"/>
          <w:szCs w:val="24"/>
        </w:rPr>
        <w:t xml:space="preserve">, accessed October 29, 2016, </w:t>
      </w:r>
      <w:hyperlink r:id="rId38" w:history="1">
        <w:r w:rsidRPr="002E51DA">
          <w:rPr>
            <w:rStyle w:val="Hyperlink"/>
            <w:rFonts w:cstheme="minorHAnsi"/>
            <w:sz w:val="24"/>
            <w:szCs w:val="24"/>
          </w:rPr>
          <w:t>http://colonialnorthamerican.library.harvard.edu/items/show/11617</w:t>
        </w:r>
      </w:hyperlink>
    </w:p>
    <w:p w14:paraId="30353C12" w14:textId="4AE77110" w:rsidR="00137AD3" w:rsidRPr="002E51DA" w:rsidRDefault="00137AD3">
      <w:pPr>
        <w:rPr>
          <w:rFonts w:cstheme="minorHAnsi"/>
          <w:sz w:val="24"/>
          <w:szCs w:val="24"/>
        </w:rPr>
      </w:pPr>
      <w:r w:rsidRPr="002E51DA">
        <w:rPr>
          <w:rFonts w:cstheme="minorHAnsi"/>
          <w:sz w:val="24"/>
          <w:szCs w:val="24"/>
        </w:rPr>
        <w:t xml:space="preserve">“Essay on the French Revolution and the Napoleonic Wars,” </w:t>
      </w:r>
      <w:r w:rsidRPr="002E51DA">
        <w:rPr>
          <w:rFonts w:cstheme="minorHAnsi"/>
          <w:i/>
          <w:sz w:val="24"/>
          <w:szCs w:val="24"/>
        </w:rPr>
        <w:t>Colonial North American Project at Harvard</w:t>
      </w:r>
      <w:r w:rsidRPr="002E51DA">
        <w:rPr>
          <w:rFonts w:cstheme="minorHAnsi"/>
          <w:sz w:val="24"/>
          <w:szCs w:val="24"/>
        </w:rPr>
        <w:t xml:space="preserve">, accessed October 29, 2016, </w:t>
      </w:r>
      <w:hyperlink r:id="rId39" w:history="1">
        <w:r w:rsidRPr="002E51DA">
          <w:rPr>
            <w:rStyle w:val="Hyperlink"/>
            <w:rFonts w:cstheme="minorHAnsi"/>
            <w:sz w:val="24"/>
            <w:szCs w:val="24"/>
          </w:rPr>
          <w:t>http://colonialnorthamerican.library.harvard.edu/items/show/11619</w:t>
        </w:r>
      </w:hyperlink>
    </w:p>
    <w:p w14:paraId="7A633926" w14:textId="77777777" w:rsidR="00137AD3" w:rsidRPr="002E51DA" w:rsidRDefault="00137AD3">
      <w:pPr>
        <w:rPr>
          <w:rFonts w:cstheme="minorHAnsi"/>
          <w:sz w:val="24"/>
          <w:szCs w:val="24"/>
        </w:rPr>
      </w:pPr>
      <w:r w:rsidRPr="002E51DA">
        <w:rPr>
          <w:rFonts w:cstheme="minorHAnsi"/>
          <w:color w:val="FF0000"/>
          <w:sz w:val="24"/>
          <w:szCs w:val="24"/>
        </w:rPr>
        <w:t>Further Reading</w:t>
      </w:r>
      <w:r w:rsidRPr="002E51DA">
        <w:rPr>
          <w:rFonts w:cstheme="minorHAnsi"/>
          <w:sz w:val="24"/>
          <w:szCs w:val="24"/>
        </w:rPr>
        <w:t>:</w:t>
      </w:r>
    </w:p>
    <w:p w14:paraId="4DC66624" w14:textId="473DB926" w:rsidR="00EC50DA" w:rsidRDefault="00EC50DA">
      <w:pPr>
        <w:rPr>
          <w:rFonts w:cstheme="minorHAnsi"/>
          <w:sz w:val="24"/>
          <w:szCs w:val="24"/>
        </w:rPr>
      </w:pPr>
      <w:r>
        <w:rPr>
          <w:rFonts w:cstheme="minorHAnsi"/>
          <w:sz w:val="24"/>
          <w:szCs w:val="24"/>
        </w:rPr>
        <w:t xml:space="preserve">David Armitage, </w:t>
      </w:r>
      <w:r w:rsidRPr="00EC50DA">
        <w:rPr>
          <w:rFonts w:cstheme="minorHAnsi"/>
          <w:i/>
          <w:sz w:val="24"/>
          <w:szCs w:val="24"/>
        </w:rPr>
        <w:t>The Declaration of Independence: A Global History</w:t>
      </w:r>
      <w:r>
        <w:rPr>
          <w:rFonts w:cstheme="minorHAnsi"/>
          <w:sz w:val="24"/>
          <w:szCs w:val="24"/>
        </w:rPr>
        <w:t xml:space="preserve"> (Cambridge: Harvard UP, 2008)</w:t>
      </w:r>
    </w:p>
    <w:p w14:paraId="25F4AF30" w14:textId="3C79961E" w:rsidR="00EC50DA" w:rsidRDefault="00EC50DA">
      <w:pPr>
        <w:rPr>
          <w:rFonts w:cstheme="minorHAnsi"/>
          <w:sz w:val="24"/>
          <w:szCs w:val="24"/>
        </w:rPr>
      </w:pPr>
      <w:r>
        <w:rPr>
          <w:rFonts w:cstheme="minorHAnsi"/>
          <w:sz w:val="24"/>
          <w:szCs w:val="24"/>
        </w:rPr>
        <w:t xml:space="preserve">Laurent Dubois, </w:t>
      </w:r>
      <w:r w:rsidRPr="00EC50DA">
        <w:rPr>
          <w:rFonts w:cstheme="minorHAnsi"/>
          <w:i/>
          <w:sz w:val="24"/>
          <w:szCs w:val="24"/>
        </w:rPr>
        <w:t>A Colony of Citizens: Revolution &amp; Slave Emancipation in the French Caribbean, 1787-1804</w:t>
      </w:r>
      <w:r>
        <w:rPr>
          <w:rFonts w:cstheme="minorHAnsi"/>
          <w:sz w:val="24"/>
          <w:szCs w:val="24"/>
        </w:rPr>
        <w:t xml:space="preserve"> (Chapel Hill: University of North Carolina Press, 2004)</w:t>
      </w:r>
    </w:p>
    <w:p w14:paraId="3B286AF0" w14:textId="62C909C7" w:rsidR="002658CD" w:rsidRPr="002E51DA" w:rsidRDefault="00137AD3">
      <w:pPr>
        <w:rPr>
          <w:rFonts w:cstheme="minorHAnsi"/>
          <w:sz w:val="24"/>
          <w:szCs w:val="24"/>
        </w:rPr>
      </w:pPr>
      <w:r w:rsidRPr="002E51DA">
        <w:rPr>
          <w:rFonts w:cstheme="minorHAnsi"/>
          <w:sz w:val="24"/>
          <w:szCs w:val="24"/>
        </w:rPr>
        <w:t xml:space="preserve">Janet L. Polasky, </w:t>
      </w:r>
      <w:r w:rsidRPr="002E51DA">
        <w:rPr>
          <w:rFonts w:cstheme="minorHAnsi"/>
          <w:i/>
          <w:sz w:val="24"/>
          <w:szCs w:val="24"/>
        </w:rPr>
        <w:t>Revolutions without Borders</w:t>
      </w:r>
      <w:r w:rsidR="00E77B29">
        <w:rPr>
          <w:rFonts w:cstheme="minorHAnsi"/>
          <w:i/>
          <w:sz w:val="24"/>
          <w:szCs w:val="24"/>
        </w:rPr>
        <w:t>: T</w:t>
      </w:r>
      <w:r w:rsidR="00F84DF3" w:rsidRPr="002E51DA">
        <w:rPr>
          <w:rFonts w:cstheme="minorHAnsi"/>
          <w:i/>
          <w:sz w:val="24"/>
          <w:szCs w:val="24"/>
        </w:rPr>
        <w:t>he Call to Liberty in the Atlantic World</w:t>
      </w:r>
      <w:r w:rsidRPr="002E51DA">
        <w:rPr>
          <w:rFonts w:cstheme="minorHAnsi"/>
          <w:sz w:val="24"/>
          <w:szCs w:val="24"/>
        </w:rPr>
        <w:t xml:space="preserve"> (</w:t>
      </w:r>
      <w:r w:rsidR="002658CD" w:rsidRPr="002E51DA">
        <w:rPr>
          <w:rFonts w:cstheme="minorHAnsi"/>
          <w:sz w:val="24"/>
          <w:szCs w:val="24"/>
        </w:rPr>
        <w:t>New Haven: Yale U</w:t>
      </w:r>
      <w:r w:rsidRPr="002E51DA">
        <w:rPr>
          <w:rFonts w:cstheme="minorHAnsi"/>
          <w:sz w:val="24"/>
          <w:szCs w:val="24"/>
        </w:rPr>
        <w:t>P</w:t>
      </w:r>
      <w:r w:rsidR="002658CD" w:rsidRPr="002E51DA">
        <w:rPr>
          <w:rFonts w:cstheme="minorHAnsi"/>
          <w:sz w:val="24"/>
          <w:szCs w:val="24"/>
        </w:rPr>
        <w:t>,</w:t>
      </w:r>
      <w:r w:rsidRPr="002E51DA">
        <w:rPr>
          <w:rFonts w:cstheme="minorHAnsi"/>
          <w:sz w:val="24"/>
          <w:szCs w:val="24"/>
        </w:rPr>
        <w:t xml:space="preserve"> 2015</w:t>
      </w:r>
      <w:r w:rsidR="002658CD" w:rsidRPr="002E51DA">
        <w:rPr>
          <w:rFonts w:cstheme="minorHAnsi"/>
          <w:sz w:val="24"/>
          <w:szCs w:val="24"/>
        </w:rPr>
        <w:t>)</w:t>
      </w:r>
    </w:p>
    <w:p w14:paraId="0919A8B3" w14:textId="52C8DF9B" w:rsidR="002658CD" w:rsidRPr="002E51DA" w:rsidRDefault="002658CD">
      <w:pPr>
        <w:rPr>
          <w:rFonts w:cstheme="minorHAnsi"/>
          <w:sz w:val="24"/>
          <w:szCs w:val="24"/>
        </w:rPr>
      </w:pPr>
      <w:r w:rsidRPr="002E51DA">
        <w:rPr>
          <w:rFonts w:cstheme="minorHAnsi"/>
          <w:sz w:val="24"/>
          <w:szCs w:val="24"/>
        </w:rPr>
        <w:t xml:space="preserve">AHR Forum: Revolutions in the Americas, </w:t>
      </w:r>
      <w:hyperlink r:id="rId40" w:history="1">
        <w:r w:rsidRPr="002E51DA">
          <w:rPr>
            <w:rStyle w:val="Hyperlink"/>
            <w:rFonts w:cstheme="minorHAnsi"/>
            <w:sz w:val="24"/>
            <w:szCs w:val="24"/>
            <w:shd w:val="clear" w:color="auto" w:fill="FFFFFF"/>
          </w:rPr>
          <w:t>http://www.jstor.org/stable/i325440</w:t>
        </w:r>
      </w:hyperlink>
      <w:r w:rsidRPr="002E51DA">
        <w:rPr>
          <w:rFonts w:cstheme="minorHAnsi"/>
          <w:sz w:val="24"/>
          <w:szCs w:val="24"/>
        </w:rPr>
        <w:t xml:space="preserve"> </w:t>
      </w:r>
    </w:p>
    <w:p w14:paraId="025C500D" w14:textId="41A04B15" w:rsidR="00FB5A8F" w:rsidRPr="002E51DA" w:rsidRDefault="002658CD">
      <w:pPr>
        <w:rPr>
          <w:rFonts w:cstheme="minorHAnsi"/>
          <w:sz w:val="24"/>
          <w:szCs w:val="24"/>
        </w:rPr>
      </w:pPr>
      <w:r w:rsidRPr="002E51DA">
        <w:rPr>
          <w:rFonts w:cstheme="minorHAnsi"/>
          <w:color w:val="FF0000"/>
          <w:sz w:val="24"/>
          <w:szCs w:val="24"/>
        </w:rPr>
        <w:t>Software</w:t>
      </w:r>
      <w:r w:rsidRPr="002E51DA">
        <w:rPr>
          <w:rFonts w:cstheme="minorHAnsi"/>
          <w:sz w:val="24"/>
          <w:szCs w:val="24"/>
        </w:rPr>
        <w:t xml:space="preserve">: </w:t>
      </w:r>
      <w:r w:rsidR="00FB5A8F" w:rsidRPr="002E51DA">
        <w:rPr>
          <w:rFonts w:cstheme="minorHAnsi"/>
          <w:sz w:val="24"/>
          <w:szCs w:val="24"/>
        </w:rPr>
        <w:t>NB, nb.mit.edu; Cro</w:t>
      </w:r>
      <w:r w:rsidR="00B42A67" w:rsidRPr="002E51DA">
        <w:rPr>
          <w:rFonts w:cstheme="minorHAnsi"/>
          <w:sz w:val="24"/>
          <w:szCs w:val="24"/>
        </w:rPr>
        <w:t>co</w:t>
      </w:r>
      <w:r w:rsidR="00FB5A8F" w:rsidRPr="002E51DA">
        <w:rPr>
          <w:rFonts w:cstheme="minorHAnsi"/>
          <w:sz w:val="24"/>
          <w:szCs w:val="24"/>
        </w:rPr>
        <w:t>docs for Canvas is also a good alternative if PDFs are small.</w:t>
      </w:r>
      <w:r w:rsidR="00F84DF3" w:rsidRPr="002E51DA">
        <w:rPr>
          <w:rFonts w:cstheme="minorHAnsi"/>
          <w:sz w:val="24"/>
          <w:szCs w:val="24"/>
        </w:rPr>
        <w:t xml:space="preserve"> Google Docs is another free and simple way of annotating texts collaboratively.</w:t>
      </w:r>
    </w:p>
    <w:p w14:paraId="4BBB084E" w14:textId="4656B0E3" w:rsidR="00C10BC8" w:rsidRPr="002E51DA" w:rsidRDefault="00F84DF3">
      <w:pPr>
        <w:rPr>
          <w:rFonts w:cstheme="minorHAnsi"/>
          <w:sz w:val="24"/>
          <w:szCs w:val="24"/>
        </w:rPr>
      </w:pPr>
      <w:r w:rsidRPr="002E51DA">
        <w:rPr>
          <w:rFonts w:cstheme="minorHAnsi"/>
          <w:sz w:val="24"/>
          <w:szCs w:val="24"/>
        </w:rPr>
        <w:t>T</w:t>
      </w:r>
      <w:r w:rsidR="00FB5A8F" w:rsidRPr="002E51DA">
        <w:rPr>
          <w:rFonts w:cstheme="minorHAnsi"/>
          <w:sz w:val="24"/>
          <w:szCs w:val="24"/>
        </w:rPr>
        <w:t>he mid-18</w:t>
      </w:r>
      <w:r w:rsidR="00FB5A8F" w:rsidRPr="002E51DA">
        <w:rPr>
          <w:rFonts w:cstheme="minorHAnsi"/>
          <w:sz w:val="24"/>
          <w:szCs w:val="24"/>
          <w:vertAlign w:val="superscript"/>
        </w:rPr>
        <w:t>th</w:t>
      </w:r>
      <w:r w:rsidR="00FB5A8F" w:rsidRPr="002E51DA">
        <w:rPr>
          <w:rFonts w:cstheme="minorHAnsi"/>
          <w:sz w:val="24"/>
          <w:szCs w:val="24"/>
        </w:rPr>
        <w:t xml:space="preserve"> century to the mid-19</w:t>
      </w:r>
      <w:r w:rsidR="00FB5A8F" w:rsidRPr="002E51DA">
        <w:rPr>
          <w:rFonts w:cstheme="minorHAnsi"/>
          <w:sz w:val="24"/>
          <w:szCs w:val="24"/>
          <w:vertAlign w:val="superscript"/>
        </w:rPr>
        <w:t>th</w:t>
      </w:r>
      <w:r w:rsidR="00FB5A8F" w:rsidRPr="002E51DA">
        <w:rPr>
          <w:rFonts w:cstheme="minorHAnsi"/>
          <w:sz w:val="24"/>
          <w:szCs w:val="24"/>
        </w:rPr>
        <w:t xml:space="preserve"> century</w:t>
      </w:r>
      <w:r w:rsidR="00EA5545" w:rsidRPr="002E51DA">
        <w:rPr>
          <w:rFonts w:cstheme="minorHAnsi"/>
          <w:sz w:val="24"/>
          <w:szCs w:val="24"/>
        </w:rPr>
        <w:t xml:space="preserve"> was a particularly turbulent time in the Atlantic World. </w:t>
      </w:r>
      <w:r w:rsidR="00C10BC8" w:rsidRPr="002E51DA">
        <w:rPr>
          <w:rFonts w:cstheme="minorHAnsi"/>
          <w:sz w:val="24"/>
          <w:szCs w:val="24"/>
        </w:rPr>
        <w:t xml:space="preserve">While the American </w:t>
      </w:r>
      <w:r w:rsidR="00CB2EAD">
        <w:rPr>
          <w:rFonts w:cstheme="minorHAnsi"/>
          <w:sz w:val="24"/>
          <w:szCs w:val="24"/>
        </w:rPr>
        <w:t>Revolution</w:t>
      </w:r>
      <w:r w:rsidR="00C10BC8" w:rsidRPr="002E51DA">
        <w:rPr>
          <w:rFonts w:cstheme="minorHAnsi"/>
          <w:sz w:val="24"/>
          <w:szCs w:val="24"/>
        </w:rPr>
        <w:t xml:space="preserve"> and the French Revolution are commonly used examples of </w:t>
      </w:r>
      <w:r w:rsidRPr="002E51DA">
        <w:rPr>
          <w:rFonts w:cstheme="minorHAnsi"/>
          <w:sz w:val="24"/>
          <w:szCs w:val="24"/>
        </w:rPr>
        <w:t xml:space="preserve">the </w:t>
      </w:r>
      <w:r w:rsidR="00C10BC8" w:rsidRPr="002E51DA">
        <w:rPr>
          <w:rFonts w:cstheme="minorHAnsi"/>
          <w:sz w:val="24"/>
          <w:szCs w:val="24"/>
        </w:rPr>
        <w:t>revolutionary fervor</w:t>
      </w:r>
      <w:r w:rsidRPr="002E51DA">
        <w:rPr>
          <w:rFonts w:cstheme="minorHAnsi"/>
          <w:sz w:val="24"/>
          <w:szCs w:val="24"/>
        </w:rPr>
        <w:t xml:space="preserve"> that characterized this period</w:t>
      </w:r>
      <w:r w:rsidR="00C10BC8" w:rsidRPr="002E51DA">
        <w:rPr>
          <w:rFonts w:cstheme="minorHAnsi"/>
          <w:sz w:val="24"/>
          <w:szCs w:val="24"/>
        </w:rPr>
        <w:t>, revolutions from Haiti to Switzerland, from the United States to Chile, were animated by the strong currents of the Enlightenment, the</w:t>
      </w:r>
      <w:r w:rsidR="00C420FC">
        <w:rPr>
          <w:rFonts w:cstheme="minorHAnsi"/>
          <w:sz w:val="24"/>
          <w:szCs w:val="24"/>
        </w:rPr>
        <w:t xml:space="preserve"> shockwaves caused by the</w:t>
      </w:r>
      <w:r w:rsidR="00C10BC8" w:rsidRPr="002E51DA">
        <w:rPr>
          <w:rFonts w:cstheme="minorHAnsi"/>
          <w:sz w:val="24"/>
          <w:szCs w:val="24"/>
        </w:rPr>
        <w:t xml:space="preserve"> collapse of empires, and, as recent scholarship shows, by environmental forces such as the Little Ice Age.</w:t>
      </w:r>
    </w:p>
    <w:p w14:paraId="31ABF922" w14:textId="2B165ECE" w:rsidR="00926185" w:rsidRPr="002E51DA" w:rsidRDefault="00C10BC8">
      <w:pPr>
        <w:rPr>
          <w:rFonts w:cstheme="minorHAnsi"/>
          <w:sz w:val="24"/>
          <w:szCs w:val="24"/>
        </w:rPr>
      </w:pPr>
      <w:r w:rsidRPr="002E51DA">
        <w:rPr>
          <w:rFonts w:cstheme="minorHAnsi"/>
          <w:sz w:val="24"/>
          <w:szCs w:val="24"/>
        </w:rPr>
        <w:t xml:space="preserve">The CNAP documents chosen here reflect </w:t>
      </w:r>
      <w:r w:rsidR="00F84DF3" w:rsidRPr="002E51DA">
        <w:rPr>
          <w:rFonts w:cstheme="minorHAnsi"/>
          <w:sz w:val="24"/>
          <w:szCs w:val="24"/>
        </w:rPr>
        <w:t xml:space="preserve">the </w:t>
      </w:r>
      <w:r w:rsidRPr="002E51DA">
        <w:rPr>
          <w:rFonts w:cstheme="minorHAnsi"/>
          <w:sz w:val="24"/>
          <w:szCs w:val="24"/>
        </w:rPr>
        <w:t>breadth of geographic scope contained within the archive</w:t>
      </w:r>
      <w:r w:rsidR="00F84DF3" w:rsidRPr="002E51DA">
        <w:rPr>
          <w:rFonts w:cstheme="minorHAnsi"/>
          <w:sz w:val="24"/>
          <w:szCs w:val="24"/>
        </w:rPr>
        <w:t>, but are also valuable to identify the circulation of information and people that helped foment revolutions and independence movements</w:t>
      </w:r>
      <w:r w:rsidRPr="002E51DA">
        <w:rPr>
          <w:rFonts w:cstheme="minorHAnsi"/>
          <w:sz w:val="24"/>
          <w:szCs w:val="24"/>
        </w:rPr>
        <w:t>.</w:t>
      </w:r>
    </w:p>
    <w:p w14:paraId="0C360F29" w14:textId="43C9B52F" w:rsidR="009D3B50" w:rsidRPr="002E51DA" w:rsidRDefault="009D3B50">
      <w:pPr>
        <w:rPr>
          <w:rFonts w:cstheme="minorHAnsi"/>
          <w:i/>
          <w:sz w:val="24"/>
          <w:szCs w:val="24"/>
        </w:rPr>
      </w:pPr>
      <w:r w:rsidRPr="002E51DA">
        <w:rPr>
          <w:rFonts w:cstheme="minorHAnsi"/>
          <w:i/>
          <w:sz w:val="24"/>
          <w:szCs w:val="24"/>
        </w:rPr>
        <w:t>Exercise:</w:t>
      </w:r>
      <w:r w:rsidR="00AA50B2" w:rsidRPr="002E51DA">
        <w:rPr>
          <w:rFonts w:cstheme="minorHAnsi"/>
          <w:i/>
          <w:sz w:val="24"/>
          <w:szCs w:val="24"/>
        </w:rPr>
        <w:t xml:space="preserve"> </w:t>
      </w:r>
      <w:r w:rsidRPr="002E51DA">
        <w:rPr>
          <w:rFonts w:cstheme="minorHAnsi"/>
          <w:i/>
          <w:sz w:val="24"/>
          <w:szCs w:val="24"/>
        </w:rPr>
        <w:t xml:space="preserve">Collaborative annotation assignments work best as a whole of classroom effort. The point is to crowdsource questions, knowledge, and additional sources </w:t>
      </w:r>
      <w:r w:rsidR="00AA50B2" w:rsidRPr="002E51DA">
        <w:rPr>
          <w:rFonts w:cstheme="minorHAnsi"/>
          <w:i/>
          <w:sz w:val="24"/>
          <w:szCs w:val="24"/>
        </w:rPr>
        <w:t>of information</w:t>
      </w:r>
      <w:r w:rsidR="00F84DF3" w:rsidRPr="002E51DA">
        <w:rPr>
          <w:rFonts w:cstheme="minorHAnsi"/>
          <w:i/>
          <w:sz w:val="24"/>
          <w:szCs w:val="24"/>
        </w:rPr>
        <w:t>, as well as help students learn to thoughtfully analyze tex</w:t>
      </w:r>
      <w:r w:rsidR="0025220A">
        <w:rPr>
          <w:rFonts w:cstheme="minorHAnsi"/>
          <w:i/>
          <w:sz w:val="24"/>
          <w:szCs w:val="24"/>
        </w:rPr>
        <w:t>t</w:t>
      </w:r>
      <w:r w:rsidR="00F84DF3" w:rsidRPr="002E51DA">
        <w:rPr>
          <w:rFonts w:cstheme="minorHAnsi"/>
          <w:i/>
          <w:sz w:val="24"/>
          <w:szCs w:val="24"/>
        </w:rPr>
        <w:t>s. Particularly dense texts are ideal candidates for collaborative annotation exercises</w:t>
      </w:r>
      <w:r w:rsidR="00AA50B2" w:rsidRPr="002E51DA">
        <w:rPr>
          <w:rFonts w:cstheme="minorHAnsi"/>
          <w:i/>
          <w:sz w:val="24"/>
          <w:szCs w:val="24"/>
        </w:rPr>
        <w:t xml:space="preserve">. </w:t>
      </w:r>
      <w:r w:rsidRPr="002E51DA">
        <w:rPr>
          <w:rFonts w:cstheme="minorHAnsi"/>
          <w:i/>
          <w:sz w:val="24"/>
          <w:szCs w:val="24"/>
        </w:rPr>
        <w:t>Each student is responsible for one annotation and one response to someone else’</w:t>
      </w:r>
      <w:r w:rsidR="00AA50B2" w:rsidRPr="002E51DA">
        <w:rPr>
          <w:rFonts w:cstheme="minorHAnsi"/>
          <w:i/>
          <w:sz w:val="24"/>
          <w:szCs w:val="24"/>
        </w:rPr>
        <w:t>s annotations.</w:t>
      </w:r>
    </w:p>
    <w:p w14:paraId="5AD2A3BF" w14:textId="77777777" w:rsidR="002E4505" w:rsidRDefault="002E4505" w:rsidP="00711CE8">
      <w:pPr>
        <w:rPr>
          <w:rFonts w:cstheme="minorHAnsi"/>
          <w:b/>
          <w:sz w:val="24"/>
          <w:szCs w:val="24"/>
          <w:u w:val="single"/>
        </w:rPr>
      </w:pPr>
    </w:p>
    <w:p w14:paraId="7080C55C" w14:textId="77777777" w:rsidR="002E4505" w:rsidRDefault="002E4505" w:rsidP="00711CE8">
      <w:pPr>
        <w:rPr>
          <w:rFonts w:cstheme="minorHAnsi"/>
          <w:b/>
          <w:sz w:val="24"/>
          <w:szCs w:val="24"/>
          <w:u w:val="single"/>
        </w:rPr>
      </w:pPr>
    </w:p>
    <w:p w14:paraId="5FEE89F0" w14:textId="5DC1D7CD" w:rsidR="00BE7D6A" w:rsidRPr="002E4505" w:rsidRDefault="007E3B83" w:rsidP="00711CE8">
      <w:pPr>
        <w:rPr>
          <w:rFonts w:cstheme="minorHAnsi"/>
          <w:b/>
          <w:sz w:val="24"/>
          <w:szCs w:val="24"/>
          <w:u w:val="single"/>
        </w:rPr>
      </w:pPr>
      <w:r w:rsidRPr="002E51DA">
        <w:rPr>
          <w:rFonts w:cstheme="minorHAnsi"/>
          <w:b/>
          <w:sz w:val="24"/>
          <w:szCs w:val="24"/>
        </w:rPr>
        <w:t>Disease</w:t>
      </w:r>
      <w:r w:rsidR="00FC0967" w:rsidRPr="002E51DA">
        <w:rPr>
          <w:rFonts w:cstheme="minorHAnsi"/>
          <w:b/>
          <w:sz w:val="24"/>
          <w:szCs w:val="24"/>
        </w:rPr>
        <w:t xml:space="preserve"> (</w:t>
      </w:r>
      <w:r w:rsidR="00843F1C" w:rsidRPr="002E51DA">
        <w:rPr>
          <w:rFonts w:cstheme="minorHAnsi"/>
          <w:b/>
          <w:sz w:val="24"/>
          <w:szCs w:val="24"/>
        </w:rPr>
        <w:t>GIS Mapping</w:t>
      </w:r>
      <w:r w:rsidR="00FC0967" w:rsidRPr="002E51DA">
        <w:rPr>
          <w:rFonts w:cstheme="minorHAnsi"/>
          <w:b/>
          <w:sz w:val="24"/>
          <w:szCs w:val="24"/>
        </w:rPr>
        <w:t>)</w:t>
      </w:r>
    </w:p>
    <w:p w14:paraId="63F2B49F" w14:textId="50DBDCD4" w:rsidR="00B42A67" w:rsidRPr="002E51DA" w:rsidRDefault="00B42A67" w:rsidP="00711CE8">
      <w:pPr>
        <w:rPr>
          <w:rFonts w:cstheme="minorHAnsi"/>
          <w:b/>
          <w:sz w:val="24"/>
          <w:szCs w:val="24"/>
        </w:rPr>
      </w:pPr>
      <w:r w:rsidRPr="002E51DA">
        <w:rPr>
          <w:rFonts w:cstheme="minorHAnsi"/>
          <w:noProof/>
          <w:sz w:val="24"/>
          <w:szCs w:val="24"/>
        </w:rPr>
        <w:drawing>
          <wp:inline distT="0" distB="0" distL="0" distR="0" wp14:anchorId="25690B46" wp14:editId="5E54DEFE">
            <wp:extent cx="5943600" cy="44189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4418965"/>
                    </a:xfrm>
                    <a:prstGeom prst="rect">
                      <a:avLst/>
                    </a:prstGeom>
                  </pic:spPr>
                </pic:pic>
              </a:graphicData>
            </a:graphic>
          </wp:inline>
        </w:drawing>
      </w:r>
    </w:p>
    <w:p w14:paraId="1DB39113" w14:textId="2BF9B361" w:rsidR="007E3B83" w:rsidRPr="002E51DA" w:rsidRDefault="007E3B83" w:rsidP="00711CE8">
      <w:pPr>
        <w:rPr>
          <w:rFonts w:cstheme="minorHAnsi"/>
          <w:sz w:val="24"/>
          <w:szCs w:val="24"/>
        </w:rPr>
      </w:pPr>
      <w:r w:rsidRPr="002E51DA">
        <w:rPr>
          <w:rFonts w:cstheme="minorHAnsi"/>
          <w:sz w:val="24"/>
          <w:szCs w:val="24"/>
        </w:rPr>
        <w:t xml:space="preserve">“Bill of mortality for ten years at Cambridge (manuscript chart), [1768],” </w:t>
      </w:r>
      <w:r w:rsidRPr="002E51DA">
        <w:rPr>
          <w:rFonts w:cstheme="minorHAnsi"/>
          <w:i/>
          <w:sz w:val="24"/>
          <w:szCs w:val="24"/>
        </w:rPr>
        <w:t>Colonial North American Project at Harvard</w:t>
      </w:r>
      <w:r w:rsidRPr="002E51DA">
        <w:rPr>
          <w:rFonts w:cstheme="minorHAnsi"/>
          <w:sz w:val="24"/>
          <w:szCs w:val="24"/>
        </w:rPr>
        <w:t xml:space="preserve">, accessed October 29, 2016, </w:t>
      </w:r>
      <w:hyperlink r:id="rId42" w:history="1">
        <w:r w:rsidRPr="002E51DA">
          <w:rPr>
            <w:rStyle w:val="Hyperlink"/>
            <w:rFonts w:cstheme="minorHAnsi"/>
            <w:sz w:val="24"/>
            <w:szCs w:val="24"/>
          </w:rPr>
          <w:t>http://colonialnorthamerican.library.harvard.edu/items/show/8214</w:t>
        </w:r>
      </w:hyperlink>
      <w:r w:rsidR="00D67830" w:rsidRPr="002E51DA">
        <w:rPr>
          <w:rFonts w:cstheme="minorHAnsi"/>
          <w:sz w:val="24"/>
          <w:szCs w:val="24"/>
        </w:rPr>
        <w:t xml:space="preserve"> , seq. 2 </w:t>
      </w:r>
    </w:p>
    <w:p w14:paraId="32CA31C9" w14:textId="4310D000" w:rsidR="007E3B83" w:rsidRPr="002E51DA" w:rsidRDefault="007E3B83" w:rsidP="00711CE8">
      <w:pPr>
        <w:rPr>
          <w:rFonts w:cstheme="minorHAnsi"/>
          <w:sz w:val="24"/>
          <w:szCs w:val="24"/>
        </w:rPr>
      </w:pPr>
      <w:r w:rsidRPr="002E51DA">
        <w:rPr>
          <w:rFonts w:cstheme="minorHAnsi"/>
          <w:color w:val="FF0000"/>
          <w:sz w:val="24"/>
          <w:szCs w:val="24"/>
        </w:rPr>
        <w:t>CNAP documents</w:t>
      </w:r>
      <w:r w:rsidRPr="002E51DA">
        <w:rPr>
          <w:rFonts w:cstheme="minorHAnsi"/>
          <w:sz w:val="24"/>
          <w:szCs w:val="24"/>
        </w:rPr>
        <w:t xml:space="preserve">: </w:t>
      </w:r>
    </w:p>
    <w:p w14:paraId="77086E55" w14:textId="029C3966" w:rsidR="007E3B83" w:rsidRPr="002E51DA" w:rsidRDefault="00B541C4" w:rsidP="00711CE8">
      <w:pPr>
        <w:rPr>
          <w:rFonts w:cstheme="minorHAnsi"/>
          <w:sz w:val="24"/>
          <w:szCs w:val="24"/>
        </w:rPr>
      </w:pPr>
      <w:r w:rsidRPr="002E51DA">
        <w:rPr>
          <w:rFonts w:cstheme="minorHAnsi"/>
          <w:sz w:val="24"/>
          <w:szCs w:val="24"/>
        </w:rPr>
        <w:t xml:space="preserve">The </w:t>
      </w:r>
      <w:r w:rsidR="007E3B83" w:rsidRPr="002E51DA">
        <w:rPr>
          <w:rFonts w:cstheme="minorHAnsi"/>
          <w:sz w:val="24"/>
          <w:szCs w:val="24"/>
        </w:rPr>
        <w:t xml:space="preserve">John Winthrop </w:t>
      </w:r>
      <w:r w:rsidRPr="002E51DA">
        <w:rPr>
          <w:rFonts w:cstheme="minorHAnsi"/>
          <w:sz w:val="24"/>
          <w:szCs w:val="24"/>
        </w:rPr>
        <w:t>series</w:t>
      </w:r>
      <w:r w:rsidR="00976FB1" w:rsidRPr="002E51DA">
        <w:rPr>
          <w:rFonts w:cstheme="minorHAnsi"/>
          <w:sz w:val="24"/>
          <w:szCs w:val="24"/>
        </w:rPr>
        <w:t>,</w:t>
      </w:r>
      <w:r w:rsidRPr="002E51DA">
        <w:rPr>
          <w:rFonts w:cstheme="minorHAnsi"/>
          <w:sz w:val="24"/>
          <w:szCs w:val="24"/>
        </w:rPr>
        <w:t xml:space="preserve"> illustrated by the image above</w:t>
      </w:r>
      <w:r w:rsidR="00976FB1" w:rsidRPr="002E51DA">
        <w:rPr>
          <w:rFonts w:cstheme="minorHAnsi"/>
          <w:sz w:val="24"/>
          <w:szCs w:val="24"/>
        </w:rPr>
        <w:t>,</w:t>
      </w:r>
      <w:r w:rsidRPr="002E51DA">
        <w:rPr>
          <w:rFonts w:cstheme="minorHAnsi"/>
          <w:sz w:val="24"/>
          <w:szCs w:val="24"/>
        </w:rPr>
        <w:t xml:space="preserve"> is</w:t>
      </w:r>
      <w:r w:rsidR="00976FB1" w:rsidRPr="002E51DA">
        <w:rPr>
          <w:rFonts w:cstheme="minorHAnsi"/>
          <w:sz w:val="24"/>
          <w:szCs w:val="24"/>
        </w:rPr>
        <w:t xml:space="preserve"> a first stop in any project on medicine using CNAP materials.</w:t>
      </w:r>
      <w:r w:rsidRPr="002E51DA">
        <w:rPr>
          <w:rFonts w:cstheme="minorHAnsi"/>
          <w:sz w:val="24"/>
          <w:szCs w:val="24"/>
        </w:rPr>
        <w:t xml:space="preserve"> </w:t>
      </w:r>
    </w:p>
    <w:p w14:paraId="571DC73B" w14:textId="1011FFED" w:rsidR="00B541C4" w:rsidRPr="002E51DA" w:rsidRDefault="005169D3" w:rsidP="00B541C4">
      <w:pPr>
        <w:pStyle w:val="NoSpacing"/>
        <w:rPr>
          <w:rStyle w:val="citation-url"/>
          <w:rFonts w:cstheme="minorHAnsi"/>
          <w:color w:val="333333"/>
          <w:sz w:val="24"/>
          <w:szCs w:val="24"/>
          <w:shd w:val="clear" w:color="auto" w:fill="FFFFFF"/>
        </w:rPr>
      </w:pPr>
      <w:r w:rsidRPr="002E51DA">
        <w:rPr>
          <w:rFonts w:cstheme="minorHAnsi"/>
          <w:sz w:val="24"/>
          <w:szCs w:val="24"/>
          <w:shd w:val="clear" w:color="auto" w:fill="FFFFFF"/>
        </w:rPr>
        <w:t>Brigham, Daniel</w:t>
      </w:r>
      <w:r w:rsidR="00B541C4" w:rsidRPr="002E51DA">
        <w:rPr>
          <w:rFonts w:cstheme="minorHAnsi"/>
          <w:sz w:val="24"/>
          <w:szCs w:val="24"/>
          <w:shd w:val="clear" w:color="auto" w:fill="FFFFFF"/>
        </w:rPr>
        <w:t>, 1760-1837, “Doctor Daniel Brigham's Book, 1789-1810 (inclusive),”</w:t>
      </w:r>
      <w:r w:rsidR="00B541C4" w:rsidRPr="002E51DA">
        <w:rPr>
          <w:rStyle w:val="apple-converted-space"/>
          <w:rFonts w:cstheme="minorHAnsi"/>
          <w:color w:val="333333"/>
          <w:sz w:val="24"/>
          <w:szCs w:val="24"/>
          <w:shd w:val="clear" w:color="auto" w:fill="FFFFFF"/>
        </w:rPr>
        <w:t> </w:t>
      </w:r>
      <w:r w:rsidR="00B541C4" w:rsidRPr="002E51DA">
        <w:rPr>
          <w:rStyle w:val="Emphasis"/>
          <w:rFonts w:cstheme="minorHAnsi"/>
          <w:color w:val="333333"/>
          <w:sz w:val="24"/>
          <w:szCs w:val="24"/>
          <w:shd w:val="clear" w:color="auto" w:fill="FFFFFF"/>
        </w:rPr>
        <w:t>Colonial North American Project at Harvard</w:t>
      </w:r>
      <w:r w:rsidR="00B541C4" w:rsidRPr="002E51DA">
        <w:rPr>
          <w:rFonts w:cstheme="minorHAnsi"/>
          <w:sz w:val="24"/>
          <w:szCs w:val="24"/>
          <w:shd w:val="clear" w:color="auto" w:fill="FFFFFF"/>
        </w:rPr>
        <w:t xml:space="preserve">, accessed October 28, 2016, </w:t>
      </w:r>
      <w:hyperlink r:id="rId43" w:history="1">
        <w:r w:rsidR="00B541C4" w:rsidRPr="002E51DA">
          <w:rPr>
            <w:rStyle w:val="Hyperlink"/>
            <w:rFonts w:cstheme="minorHAnsi"/>
            <w:sz w:val="24"/>
            <w:szCs w:val="24"/>
            <w:shd w:val="clear" w:color="auto" w:fill="FFFFFF"/>
          </w:rPr>
          <w:t>http://colonialnorthamerican.library.harvard.edu/items/show/12127</w:t>
        </w:r>
      </w:hyperlink>
    </w:p>
    <w:p w14:paraId="371295A0" w14:textId="6B12E495" w:rsidR="00B541C4" w:rsidRPr="002E51DA" w:rsidRDefault="00B541C4" w:rsidP="00B541C4">
      <w:pPr>
        <w:pStyle w:val="NoSpacing"/>
        <w:rPr>
          <w:rStyle w:val="citation-url"/>
          <w:rFonts w:cstheme="minorHAnsi"/>
          <w:color w:val="333333"/>
          <w:sz w:val="24"/>
          <w:szCs w:val="24"/>
          <w:shd w:val="clear" w:color="auto" w:fill="FFFFFF"/>
        </w:rPr>
      </w:pPr>
      <w:r w:rsidRPr="002E51DA">
        <w:rPr>
          <w:rFonts w:cstheme="minorHAnsi"/>
          <w:sz w:val="24"/>
          <w:szCs w:val="24"/>
        </w:rPr>
        <w:br/>
      </w:r>
      <w:r w:rsidRPr="002E51DA">
        <w:rPr>
          <w:rFonts w:cstheme="minorHAnsi"/>
          <w:color w:val="333333"/>
          <w:sz w:val="24"/>
          <w:szCs w:val="24"/>
          <w:shd w:val="clear" w:color="auto" w:fill="FFFFFF"/>
        </w:rPr>
        <w:t>“Student notes from medical lectures by Benjamin Rush, undated,”</w:t>
      </w:r>
      <w:r w:rsidRPr="002E51DA">
        <w:rPr>
          <w:rStyle w:val="apple-converted-space"/>
          <w:rFonts w:cstheme="minorHAnsi"/>
          <w:color w:val="333333"/>
          <w:sz w:val="24"/>
          <w:szCs w:val="24"/>
          <w:shd w:val="clear" w:color="auto" w:fill="FFFFFF"/>
        </w:rPr>
        <w:t> </w:t>
      </w:r>
      <w:r w:rsidRPr="002E51DA">
        <w:rPr>
          <w:rStyle w:val="Emphasis"/>
          <w:rFonts w:cstheme="minorHAnsi"/>
          <w:color w:val="333333"/>
          <w:sz w:val="24"/>
          <w:szCs w:val="24"/>
          <w:shd w:val="clear" w:color="auto" w:fill="FFFFFF"/>
        </w:rPr>
        <w:t>Colonial North American Project at Harvard</w:t>
      </w:r>
      <w:r w:rsidRPr="002E51DA">
        <w:rPr>
          <w:rFonts w:cstheme="minorHAnsi"/>
          <w:color w:val="333333"/>
          <w:sz w:val="24"/>
          <w:szCs w:val="24"/>
          <w:shd w:val="clear" w:color="auto" w:fill="FFFFFF"/>
        </w:rPr>
        <w:t xml:space="preserve">, accessed October 28, 2016, </w:t>
      </w:r>
      <w:hyperlink r:id="rId44" w:history="1">
        <w:r w:rsidRPr="002E51DA">
          <w:rPr>
            <w:rStyle w:val="Hyperlink"/>
            <w:rFonts w:cstheme="minorHAnsi"/>
            <w:sz w:val="24"/>
            <w:szCs w:val="24"/>
            <w:shd w:val="clear" w:color="auto" w:fill="FFFFFF"/>
          </w:rPr>
          <w:t>http://colonialnorthamerican.library.harvard.edu/items/show/1214</w:t>
        </w:r>
      </w:hyperlink>
    </w:p>
    <w:p w14:paraId="4ED81047" w14:textId="51F56037" w:rsidR="00B541C4" w:rsidRPr="002E51DA" w:rsidRDefault="00B541C4" w:rsidP="00B541C4">
      <w:pPr>
        <w:pStyle w:val="NoSpacing"/>
        <w:rPr>
          <w:rStyle w:val="citation-url"/>
          <w:rFonts w:cstheme="minorHAnsi"/>
          <w:color w:val="333333"/>
          <w:sz w:val="24"/>
          <w:szCs w:val="24"/>
          <w:shd w:val="clear" w:color="auto" w:fill="FFFFFF"/>
        </w:rPr>
      </w:pPr>
    </w:p>
    <w:p w14:paraId="4D78F173" w14:textId="2E182C88" w:rsidR="00B541C4" w:rsidRPr="002E51DA" w:rsidRDefault="00B541C4" w:rsidP="00B541C4">
      <w:pPr>
        <w:pStyle w:val="NoSpacing"/>
        <w:rPr>
          <w:rStyle w:val="citation-url"/>
          <w:rFonts w:cstheme="minorHAnsi"/>
          <w:color w:val="333333"/>
          <w:sz w:val="24"/>
          <w:szCs w:val="24"/>
          <w:shd w:val="clear" w:color="auto" w:fill="FFFFFF"/>
        </w:rPr>
      </w:pPr>
      <w:r w:rsidRPr="002E51DA">
        <w:rPr>
          <w:rFonts w:cstheme="minorHAnsi"/>
          <w:color w:val="333333"/>
          <w:sz w:val="24"/>
          <w:szCs w:val="24"/>
          <w:shd w:val="clear" w:color="auto" w:fill="FFFFFF"/>
        </w:rPr>
        <w:t>Jeffries, John, 1745-1819, “Small Pocks, 1775-1779 (inclusive),”</w:t>
      </w:r>
      <w:r w:rsidRPr="002E51DA">
        <w:rPr>
          <w:rStyle w:val="apple-converted-space"/>
          <w:rFonts w:cstheme="minorHAnsi"/>
          <w:color w:val="333333"/>
          <w:sz w:val="24"/>
          <w:szCs w:val="24"/>
          <w:shd w:val="clear" w:color="auto" w:fill="FFFFFF"/>
        </w:rPr>
        <w:t> </w:t>
      </w:r>
      <w:r w:rsidRPr="002E51DA">
        <w:rPr>
          <w:rStyle w:val="Emphasis"/>
          <w:rFonts w:cstheme="minorHAnsi"/>
          <w:color w:val="333333"/>
          <w:sz w:val="24"/>
          <w:szCs w:val="24"/>
          <w:shd w:val="clear" w:color="auto" w:fill="FFFFFF"/>
        </w:rPr>
        <w:t>Colonial North American Project at Harvard</w:t>
      </w:r>
      <w:r w:rsidRPr="002E51DA">
        <w:rPr>
          <w:rFonts w:cstheme="minorHAnsi"/>
          <w:color w:val="333333"/>
          <w:sz w:val="24"/>
          <w:szCs w:val="24"/>
          <w:shd w:val="clear" w:color="auto" w:fill="FFFFFF"/>
        </w:rPr>
        <w:t xml:space="preserve">, accessed October 29, 2016, </w:t>
      </w:r>
      <w:hyperlink r:id="rId45" w:history="1">
        <w:r w:rsidRPr="002E51DA">
          <w:rPr>
            <w:rStyle w:val="Hyperlink"/>
            <w:rFonts w:cstheme="minorHAnsi"/>
            <w:sz w:val="24"/>
            <w:szCs w:val="24"/>
            <w:shd w:val="clear" w:color="auto" w:fill="FFFFFF"/>
          </w:rPr>
          <w:t>http://colonialnorthamerican.library.harvard.edu/items/show/12107</w:t>
        </w:r>
      </w:hyperlink>
    </w:p>
    <w:p w14:paraId="57CA6B94" w14:textId="77777777" w:rsidR="00B32D1C" w:rsidRPr="002E51DA" w:rsidRDefault="00E763A5" w:rsidP="00711CE8">
      <w:pPr>
        <w:rPr>
          <w:rStyle w:val="citation-url"/>
          <w:rFonts w:cstheme="minorHAnsi"/>
          <w:color w:val="333333"/>
          <w:sz w:val="24"/>
          <w:szCs w:val="24"/>
          <w:shd w:val="clear" w:color="auto" w:fill="FFFFFF"/>
        </w:rPr>
      </w:pPr>
      <w:r w:rsidRPr="002E51DA">
        <w:rPr>
          <w:rFonts w:cstheme="minorHAnsi"/>
          <w:color w:val="FF0000"/>
          <w:sz w:val="24"/>
          <w:szCs w:val="24"/>
        </w:rPr>
        <w:br/>
      </w:r>
      <w:r w:rsidRPr="002E51DA">
        <w:rPr>
          <w:rFonts w:cstheme="minorHAnsi"/>
          <w:color w:val="333333"/>
          <w:sz w:val="24"/>
          <w:szCs w:val="24"/>
          <w:shd w:val="clear" w:color="auto" w:fill="FFFFFF"/>
        </w:rPr>
        <w:t>Perkins, John, 1698-1781, “Observations Medical &amp; Chirurgical by John Perkins, 1724-1774 (inclusive),”</w:t>
      </w:r>
      <w:r w:rsidRPr="002E51DA">
        <w:rPr>
          <w:rStyle w:val="apple-converted-space"/>
          <w:rFonts w:cstheme="minorHAnsi"/>
          <w:color w:val="333333"/>
          <w:sz w:val="24"/>
          <w:szCs w:val="24"/>
          <w:shd w:val="clear" w:color="auto" w:fill="FFFFFF"/>
        </w:rPr>
        <w:t> </w:t>
      </w:r>
      <w:r w:rsidRPr="002E51DA">
        <w:rPr>
          <w:rStyle w:val="Emphasis"/>
          <w:rFonts w:cstheme="minorHAnsi"/>
          <w:color w:val="333333"/>
          <w:sz w:val="24"/>
          <w:szCs w:val="24"/>
          <w:shd w:val="clear" w:color="auto" w:fill="FFFFFF"/>
        </w:rPr>
        <w:t>Colonial North American Project at Harvard</w:t>
      </w:r>
      <w:r w:rsidRPr="002E51DA">
        <w:rPr>
          <w:rFonts w:cstheme="minorHAnsi"/>
          <w:color w:val="333333"/>
          <w:sz w:val="24"/>
          <w:szCs w:val="24"/>
          <w:shd w:val="clear" w:color="auto" w:fill="FFFFFF"/>
        </w:rPr>
        <w:t>, accessed October 29, 2016,</w:t>
      </w:r>
      <w:r w:rsidR="008B0ADC" w:rsidRPr="002E51DA">
        <w:rPr>
          <w:rFonts w:cstheme="minorHAnsi"/>
          <w:color w:val="333333"/>
          <w:sz w:val="24"/>
          <w:szCs w:val="24"/>
          <w:shd w:val="clear" w:color="auto" w:fill="FFFFFF"/>
        </w:rPr>
        <w:t xml:space="preserve"> </w:t>
      </w:r>
      <w:hyperlink r:id="rId46" w:history="1">
        <w:r w:rsidR="008B0ADC" w:rsidRPr="002E51DA">
          <w:rPr>
            <w:rStyle w:val="Hyperlink"/>
            <w:rFonts w:cstheme="minorHAnsi"/>
            <w:sz w:val="24"/>
            <w:szCs w:val="24"/>
            <w:shd w:val="clear" w:color="auto" w:fill="FFFFFF"/>
          </w:rPr>
          <w:t>http://colonialnorthamerican.library.harvard.edu/items/show/12139</w:t>
        </w:r>
      </w:hyperlink>
    </w:p>
    <w:p w14:paraId="2BCFE98E" w14:textId="5BCD3547" w:rsidR="006E0F52" w:rsidRPr="002E51DA" w:rsidRDefault="00B32D1C" w:rsidP="00711CE8">
      <w:pPr>
        <w:rPr>
          <w:rStyle w:val="citation-url"/>
          <w:rFonts w:cstheme="minorHAnsi"/>
          <w:color w:val="333333"/>
          <w:sz w:val="24"/>
          <w:szCs w:val="24"/>
          <w:shd w:val="clear" w:color="auto" w:fill="FFFFFF"/>
        </w:rPr>
      </w:pPr>
      <w:r w:rsidRPr="002E51DA">
        <w:rPr>
          <w:rStyle w:val="citation-url"/>
          <w:rFonts w:cstheme="minorHAnsi"/>
          <w:color w:val="333333"/>
          <w:sz w:val="24"/>
          <w:szCs w:val="24"/>
          <w:shd w:val="clear" w:color="auto" w:fill="FFFFFF"/>
        </w:rPr>
        <w:t xml:space="preserve">See also: </w:t>
      </w:r>
      <w:r w:rsidRPr="002E51DA">
        <w:rPr>
          <w:rFonts w:cstheme="minorHAnsi"/>
          <w:color w:val="333333"/>
          <w:sz w:val="24"/>
          <w:szCs w:val="24"/>
          <w:shd w:val="clear" w:color="auto" w:fill="FFFFFF"/>
        </w:rPr>
        <w:t xml:space="preserve">Benjamin </w:t>
      </w:r>
      <w:r w:rsidR="006E0F52" w:rsidRPr="002E51DA">
        <w:rPr>
          <w:rFonts w:cstheme="minorHAnsi"/>
          <w:color w:val="333333"/>
          <w:sz w:val="24"/>
          <w:szCs w:val="24"/>
          <w:shd w:val="clear" w:color="auto" w:fill="FFFFFF"/>
        </w:rPr>
        <w:t>Guild</w:t>
      </w:r>
      <w:r w:rsidRPr="002E51DA">
        <w:rPr>
          <w:rFonts w:cstheme="minorHAnsi"/>
          <w:color w:val="333333"/>
          <w:sz w:val="24"/>
          <w:szCs w:val="24"/>
          <w:shd w:val="clear" w:color="auto" w:fill="FFFFFF"/>
        </w:rPr>
        <w:t>, 1749-1792, “Diaries of Benjamin Guild, 1776, 1778,”</w:t>
      </w:r>
      <w:r w:rsidRPr="002E51DA">
        <w:rPr>
          <w:rStyle w:val="apple-converted-space"/>
          <w:rFonts w:cstheme="minorHAnsi"/>
          <w:color w:val="333333"/>
          <w:sz w:val="24"/>
          <w:szCs w:val="24"/>
          <w:shd w:val="clear" w:color="auto" w:fill="FFFFFF"/>
        </w:rPr>
        <w:t> </w:t>
      </w:r>
      <w:r w:rsidRPr="002E51DA">
        <w:rPr>
          <w:rStyle w:val="Emphasis"/>
          <w:rFonts w:cstheme="minorHAnsi"/>
          <w:color w:val="333333"/>
          <w:sz w:val="24"/>
          <w:szCs w:val="24"/>
          <w:shd w:val="clear" w:color="auto" w:fill="FFFFFF"/>
        </w:rPr>
        <w:t>Colonial North American Project at Harvard</w:t>
      </w:r>
      <w:r w:rsidRPr="002E51DA">
        <w:rPr>
          <w:rFonts w:cstheme="minorHAnsi"/>
          <w:color w:val="333333"/>
          <w:sz w:val="24"/>
          <w:szCs w:val="24"/>
          <w:shd w:val="clear" w:color="auto" w:fill="FFFFFF"/>
        </w:rPr>
        <w:t>, accessed October 30, 2016,</w:t>
      </w:r>
      <w:r w:rsidR="006E0F52" w:rsidRPr="002E51DA">
        <w:rPr>
          <w:rFonts w:cstheme="minorHAnsi"/>
          <w:color w:val="333333"/>
          <w:sz w:val="24"/>
          <w:szCs w:val="24"/>
          <w:shd w:val="clear" w:color="auto" w:fill="FFFFFF"/>
        </w:rPr>
        <w:t xml:space="preserve"> </w:t>
      </w:r>
      <w:hyperlink r:id="rId47" w:history="1">
        <w:r w:rsidR="006E0F52" w:rsidRPr="002E51DA">
          <w:rPr>
            <w:rStyle w:val="Hyperlink"/>
            <w:rFonts w:cstheme="minorHAnsi"/>
            <w:sz w:val="24"/>
            <w:szCs w:val="24"/>
            <w:shd w:val="clear" w:color="auto" w:fill="FFFFFF"/>
          </w:rPr>
          <w:t>http://colonialnorthamerican.library.harvard.edu/items/show/9178</w:t>
        </w:r>
      </w:hyperlink>
    </w:p>
    <w:p w14:paraId="61EEB4EF" w14:textId="7401B649" w:rsidR="008F3365" w:rsidRPr="002E51DA" w:rsidRDefault="008F3365" w:rsidP="00711CE8">
      <w:pPr>
        <w:rPr>
          <w:rStyle w:val="citation-url"/>
          <w:rFonts w:cstheme="minorHAnsi"/>
          <w:b/>
          <w:strike/>
          <w:color w:val="FF0000"/>
          <w:sz w:val="24"/>
          <w:szCs w:val="24"/>
          <w:shd w:val="clear" w:color="auto" w:fill="FFFFFF"/>
        </w:rPr>
      </w:pPr>
      <w:r w:rsidRPr="002E51DA">
        <w:rPr>
          <w:rFonts w:cstheme="minorHAnsi"/>
          <w:b/>
          <w:strike/>
          <w:color w:val="FF0000"/>
          <w:sz w:val="24"/>
          <w:szCs w:val="24"/>
          <w:shd w:val="clear" w:color="auto" w:fill="FFFFFF"/>
        </w:rPr>
        <w:t>Thomas Cradock, 1752-1821 and Cradock, Thomas, 1752-1821, “Account books of Thomas Cradock, 1786-1818 (inclusive),”</w:t>
      </w:r>
      <w:r w:rsidRPr="002E51DA">
        <w:rPr>
          <w:rStyle w:val="apple-converted-space"/>
          <w:rFonts w:cstheme="minorHAnsi"/>
          <w:b/>
          <w:strike/>
          <w:color w:val="FF0000"/>
          <w:sz w:val="24"/>
          <w:szCs w:val="24"/>
          <w:shd w:val="clear" w:color="auto" w:fill="FFFFFF"/>
        </w:rPr>
        <w:t> </w:t>
      </w:r>
      <w:r w:rsidRPr="002E51DA">
        <w:rPr>
          <w:rStyle w:val="Emphasis"/>
          <w:rFonts w:cstheme="minorHAnsi"/>
          <w:b/>
          <w:strike/>
          <w:color w:val="FF0000"/>
          <w:sz w:val="24"/>
          <w:szCs w:val="24"/>
          <w:shd w:val="clear" w:color="auto" w:fill="FFFFFF"/>
        </w:rPr>
        <w:t>Colonial North American Project at Harvard</w:t>
      </w:r>
      <w:r w:rsidRPr="002E51DA">
        <w:rPr>
          <w:rFonts w:cstheme="minorHAnsi"/>
          <w:b/>
          <w:strike/>
          <w:color w:val="FF0000"/>
          <w:sz w:val="24"/>
          <w:szCs w:val="24"/>
          <w:shd w:val="clear" w:color="auto" w:fill="FFFFFF"/>
        </w:rPr>
        <w:t xml:space="preserve">, accessed October 29, 2016, </w:t>
      </w:r>
      <w:hyperlink r:id="rId48" w:history="1">
        <w:r w:rsidRPr="002E51DA">
          <w:rPr>
            <w:rStyle w:val="Hyperlink"/>
            <w:rFonts w:cstheme="minorHAnsi"/>
            <w:b/>
            <w:strike/>
            <w:color w:val="FF0000"/>
            <w:sz w:val="24"/>
            <w:szCs w:val="24"/>
            <w:shd w:val="clear" w:color="auto" w:fill="FFFFFF"/>
          </w:rPr>
          <w:t>http://colonialnorthamerican.library.harvard.edu/items/show/12094</w:t>
        </w:r>
      </w:hyperlink>
    </w:p>
    <w:p w14:paraId="0D1AB90B" w14:textId="1E0FBCEE" w:rsidR="007E3B83" w:rsidRPr="002E51DA" w:rsidRDefault="007E3B83" w:rsidP="00711CE8">
      <w:pPr>
        <w:rPr>
          <w:rFonts w:cstheme="minorHAnsi"/>
          <w:color w:val="333333"/>
          <w:sz w:val="24"/>
          <w:szCs w:val="24"/>
          <w:shd w:val="clear" w:color="auto" w:fill="FFFFFF"/>
        </w:rPr>
      </w:pPr>
      <w:r w:rsidRPr="002E51DA">
        <w:rPr>
          <w:rFonts w:cstheme="minorHAnsi"/>
          <w:color w:val="FF0000"/>
          <w:sz w:val="24"/>
          <w:szCs w:val="24"/>
        </w:rPr>
        <w:t>Further Reading</w:t>
      </w:r>
      <w:r w:rsidRPr="002E51DA">
        <w:rPr>
          <w:rFonts w:cstheme="minorHAnsi"/>
          <w:sz w:val="24"/>
          <w:szCs w:val="24"/>
        </w:rPr>
        <w:t>:</w:t>
      </w:r>
    </w:p>
    <w:p w14:paraId="772A3324" w14:textId="77777777" w:rsidR="007E3B83" w:rsidRPr="002E51DA" w:rsidRDefault="007E3B83" w:rsidP="00711CE8">
      <w:pPr>
        <w:rPr>
          <w:rFonts w:cstheme="minorHAnsi"/>
          <w:sz w:val="24"/>
          <w:szCs w:val="24"/>
        </w:rPr>
      </w:pPr>
      <w:r w:rsidRPr="002E51DA">
        <w:rPr>
          <w:rFonts w:cstheme="minorHAnsi"/>
          <w:sz w:val="24"/>
          <w:szCs w:val="24"/>
        </w:rPr>
        <w:t>John Blake, Public Health in the Town of Boston, 1630-1822 (Cambridge: Harvard UP, 1959)</w:t>
      </w:r>
    </w:p>
    <w:p w14:paraId="45AA02B8" w14:textId="41CBC449" w:rsidR="007E3B83" w:rsidRPr="002E51DA" w:rsidRDefault="007E3B83" w:rsidP="00711CE8">
      <w:pPr>
        <w:rPr>
          <w:rFonts w:cstheme="minorHAnsi"/>
          <w:sz w:val="24"/>
          <w:szCs w:val="24"/>
        </w:rPr>
      </w:pPr>
      <w:r w:rsidRPr="002E51DA">
        <w:rPr>
          <w:rFonts w:cstheme="minorHAnsi"/>
          <w:sz w:val="24"/>
          <w:szCs w:val="24"/>
        </w:rPr>
        <w:t xml:space="preserve">Gerald Cates, "The Seasoning: Disease and Death among the First Colonists of Georgia," </w:t>
      </w:r>
      <w:r w:rsidRPr="002E51DA">
        <w:rPr>
          <w:rFonts w:cstheme="minorHAnsi"/>
          <w:i/>
          <w:iCs/>
          <w:sz w:val="24"/>
          <w:szCs w:val="24"/>
        </w:rPr>
        <w:t>Georgia Historical Quarterly,</w:t>
      </w:r>
      <w:r w:rsidR="00B541C4" w:rsidRPr="002E51DA">
        <w:rPr>
          <w:rFonts w:cstheme="minorHAnsi"/>
          <w:sz w:val="24"/>
          <w:szCs w:val="24"/>
        </w:rPr>
        <w:t xml:space="preserve"> 64 (1980): 146-</w:t>
      </w:r>
      <w:r w:rsidRPr="002E51DA">
        <w:rPr>
          <w:rFonts w:cstheme="minorHAnsi"/>
          <w:sz w:val="24"/>
          <w:szCs w:val="24"/>
        </w:rPr>
        <w:t>158</w:t>
      </w:r>
    </w:p>
    <w:p w14:paraId="4135EE2D" w14:textId="30A76E0F" w:rsidR="00B541C4" w:rsidRPr="002E51DA" w:rsidRDefault="00B541C4" w:rsidP="00711CE8">
      <w:pPr>
        <w:rPr>
          <w:rFonts w:cstheme="minorHAnsi"/>
          <w:sz w:val="24"/>
          <w:szCs w:val="24"/>
        </w:rPr>
      </w:pPr>
      <w:r w:rsidRPr="002E51DA">
        <w:rPr>
          <w:rFonts w:cstheme="minorHAnsi"/>
          <w:sz w:val="24"/>
          <w:szCs w:val="24"/>
        </w:rPr>
        <w:t xml:space="preserve">Ann Carlos and Frank Lewis, "Smallpox and Native American mortality: The 1780s Epidemic in the Hudson Bay Region," </w:t>
      </w:r>
      <w:r w:rsidRPr="002E51DA">
        <w:rPr>
          <w:rFonts w:cstheme="minorHAnsi"/>
          <w:i/>
          <w:sz w:val="24"/>
          <w:szCs w:val="24"/>
        </w:rPr>
        <w:t>Explorations in Economic History</w:t>
      </w:r>
      <w:r w:rsidRPr="002E51DA">
        <w:rPr>
          <w:rFonts w:cstheme="minorHAnsi"/>
          <w:sz w:val="24"/>
          <w:szCs w:val="24"/>
        </w:rPr>
        <w:t xml:space="preserve"> 49</w:t>
      </w:r>
      <w:r w:rsidR="00976FB1" w:rsidRPr="002E51DA">
        <w:rPr>
          <w:rFonts w:cstheme="minorHAnsi"/>
          <w:sz w:val="24"/>
          <w:szCs w:val="24"/>
        </w:rPr>
        <w:t xml:space="preserve">, no. 3 </w:t>
      </w:r>
      <w:r w:rsidRPr="002E51DA">
        <w:rPr>
          <w:rFonts w:cstheme="minorHAnsi"/>
          <w:sz w:val="24"/>
          <w:szCs w:val="24"/>
        </w:rPr>
        <w:t>(2012): 277–290</w:t>
      </w:r>
    </w:p>
    <w:p w14:paraId="4202A0EB" w14:textId="05042E11" w:rsidR="007E3B83" w:rsidRPr="002E51DA" w:rsidRDefault="007E3B83" w:rsidP="00711CE8">
      <w:pPr>
        <w:rPr>
          <w:rFonts w:cstheme="minorHAnsi"/>
          <w:sz w:val="24"/>
          <w:szCs w:val="24"/>
        </w:rPr>
      </w:pPr>
      <w:r w:rsidRPr="002E51DA">
        <w:rPr>
          <w:rFonts w:cstheme="minorHAnsi"/>
          <w:color w:val="FF0000"/>
          <w:sz w:val="24"/>
          <w:szCs w:val="24"/>
        </w:rPr>
        <w:t>Software</w:t>
      </w:r>
      <w:r w:rsidRPr="002E51DA">
        <w:rPr>
          <w:rFonts w:cstheme="minorHAnsi"/>
          <w:sz w:val="24"/>
          <w:szCs w:val="24"/>
        </w:rPr>
        <w:t>:</w:t>
      </w:r>
    </w:p>
    <w:p w14:paraId="6CC7BE44" w14:textId="0DDCBBF2" w:rsidR="007E3B83" w:rsidRPr="002E51DA" w:rsidRDefault="007E3B83" w:rsidP="00711CE8">
      <w:pPr>
        <w:rPr>
          <w:rFonts w:cstheme="minorHAnsi"/>
          <w:sz w:val="24"/>
          <w:szCs w:val="24"/>
        </w:rPr>
      </w:pPr>
      <w:r w:rsidRPr="002E51DA">
        <w:rPr>
          <w:rFonts w:cstheme="minorHAnsi"/>
          <w:sz w:val="24"/>
          <w:szCs w:val="24"/>
        </w:rPr>
        <w:t>ARC</w:t>
      </w:r>
      <w:r w:rsidR="005169D3" w:rsidRPr="002E51DA">
        <w:rPr>
          <w:rFonts w:cstheme="minorHAnsi"/>
          <w:sz w:val="24"/>
          <w:szCs w:val="24"/>
        </w:rPr>
        <w:t xml:space="preserve"> GIS (available either through Harvard or at ESRI)</w:t>
      </w:r>
    </w:p>
    <w:p w14:paraId="083964DE" w14:textId="38ADDBD5" w:rsidR="00FC0967" w:rsidRPr="002E51DA" w:rsidRDefault="00FC0967" w:rsidP="00711CE8">
      <w:pPr>
        <w:rPr>
          <w:rFonts w:cstheme="minorHAnsi"/>
          <w:sz w:val="24"/>
          <w:szCs w:val="24"/>
        </w:rPr>
      </w:pPr>
      <w:r w:rsidRPr="002E51DA">
        <w:rPr>
          <w:rFonts w:cstheme="minorHAnsi"/>
          <w:sz w:val="24"/>
          <w:szCs w:val="24"/>
        </w:rPr>
        <w:t xml:space="preserve">The CNAP’s medical </w:t>
      </w:r>
      <w:r w:rsidR="005169D3" w:rsidRPr="002E51DA">
        <w:rPr>
          <w:rFonts w:cstheme="minorHAnsi"/>
          <w:sz w:val="24"/>
          <w:szCs w:val="24"/>
        </w:rPr>
        <w:t>archive</w:t>
      </w:r>
      <w:r w:rsidRPr="002E51DA">
        <w:rPr>
          <w:rFonts w:cstheme="minorHAnsi"/>
          <w:sz w:val="24"/>
          <w:szCs w:val="24"/>
        </w:rPr>
        <w:t xml:space="preserve"> is as impressive a collection as it is </w:t>
      </w:r>
      <w:r w:rsidR="006532D6" w:rsidRPr="002E51DA">
        <w:rPr>
          <w:rFonts w:cstheme="minorHAnsi"/>
          <w:sz w:val="24"/>
          <w:szCs w:val="24"/>
        </w:rPr>
        <w:t xml:space="preserve">a </w:t>
      </w:r>
      <w:r w:rsidRPr="002E51DA">
        <w:rPr>
          <w:rFonts w:cstheme="minorHAnsi"/>
          <w:sz w:val="24"/>
          <w:szCs w:val="24"/>
        </w:rPr>
        <w:t>daunt</w:t>
      </w:r>
      <w:r w:rsidR="006532D6" w:rsidRPr="002E51DA">
        <w:rPr>
          <w:rFonts w:cstheme="minorHAnsi"/>
          <w:sz w:val="24"/>
          <w:szCs w:val="24"/>
        </w:rPr>
        <w:t xml:space="preserve">ing one to handle. </w:t>
      </w:r>
      <w:r w:rsidR="00843F1C" w:rsidRPr="002E51DA">
        <w:rPr>
          <w:rFonts w:cstheme="minorHAnsi"/>
          <w:sz w:val="24"/>
          <w:szCs w:val="24"/>
        </w:rPr>
        <w:t xml:space="preserve">It is best </w:t>
      </w:r>
      <w:r w:rsidR="00AA50B2" w:rsidRPr="002E51DA">
        <w:rPr>
          <w:rFonts w:cstheme="minorHAnsi"/>
          <w:sz w:val="24"/>
          <w:szCs w:val="24"/>
        </w:rPr>
        <w:t>dealt with</w:t>
      </w:r>
      <w:r w:rsidR="00843F1C" w:rsidRPr="002E51DA">
        <w:rPr>
          <w:rFonts w:cstheme="minorHAnsi"/>
          <w:sz w:val="24"/>
          <w:szCs w:val="24"/>
        </w:rPr>
        <w:t xml:space="preserve"> in a history lab or similar collaborative, semester-long setting that unites history methodologies with advanced technical guidance</w:t>
      </w:r>
      <w:r w:rsidR="005169D3" w:rsidRPr="002E51DA">
        <w:rPr>
          <w:rFonts w:cstheme="minorHAnsi"/>
          <w:sz w:val="24"/>
          <w:szCs w:val="24"/>
        </w:rPr>
        <w:t xml:space="preserve"> and a specialist.</w:t>
      </w:r>
    </w:p>
    <w:p w14:paraId="0ACABD1A" w14:textId="4312F088" w:rsidR="00454644" w:rsidRPr="002E51DA" w:rsidRDefault="00FB1A1B" w:rsidP="00711CE8">
      <w:pPr>
        <w:rPr>
          <w:rFonts w:cstheme="minorHAnsi"/>
          <w:sz w:val="24"/>
          <w:szCs w:val="24"/>
        </w:rPr>
      </w:pPr>
      <w:r w:rsidRPr="002E51DA">
        <w:rPr>
          <w:rFonts w:cstheme="minorHAnsi"/>
          <w:sz w:val="24"/>
          <w:szCs w:val="24"/>
        </w:rPr>
        <w:t>Disease and death were daily concerns for settlers throughout the Americas. A look at the marginalia in any of the almanacs contained in the CNAP archives reveals just how frequently death</w:t>
      </w:r>
      <w:r w:rsidR="00EF4097" w:rsidRPr="002E51DA">
        <w:rPr>
          <w:rFonts w:cstheme="minorHAnsi"/>
          <w:sz w:val="24"/>
          <w:szCs w:val="24"/>
        </w:rPr>
        <w:t>s were recorded by the owners of the almanacs.</w:t>
      </w:r>
      <w:r w:rsidR="00C81FA0" w:rsidRPr="002E51DA">
        <w:rPr>
          <w:rFonts w:cstheme="minorHAnsi"/>
          <w:sz w:val="24"/>
          <w:szCs w:val="24"/>
        </w:rPr>
        <w:t xml:space="preserve"> Diseases </w:t>
      </w:r>
      <w:r w:rsidR="00091494" w:rsidRPr="002E51DA">
        <w:rPr>
          <w:rFonts w:cstheme="minorHAnsi"/>
          <w:sz w:val="24"/>
          <w:szCs w:val="24"/>
        </w:rPr>
        <w:t>like</w:t>
      </w:r>
      <w:r w:rsidR="00C81FA0" w:rsidRPr="002E51DA">
        <w:rPr>
          <w:rFonts w:cstheme="minorHAnsi"/>
          <w:sz w:val="24"/>
          <w:szCs w:val="24"/>
        </w:rPr>
        <w:t xml:space="preserve"> malaria were endemic in the southern colonies</w:t>
      </w:r>
      <w:r w:rsidR="00091494" w:rsidRPr="002E51DA">
        <w:rPr>
          <w:rFonts w:cstheme="minorHAnsi"/>
          <w:sz w:val="24"/>
          <w:szCs w:val="24"/>
        </w:rPr>
        <w:t>,</w:t>
      </w:r>
      <w:r w:rsidR="00C81FA0" w:rsidRPr="002E51DA">
        <w:rPr>
          <w:rFonts w:cstheme="minorHAnsi"/>
          <w:sz w:val="24"/>
          <w:szCs w:val="24"/>
        </w:rPr>
        <w:t xml:space="preserve"> and the northern ones were especially vulnerable to outbreaks of small pox.</w:t>
      </w:r>
      <w:r w:rsidR="00EF4097" w:rsidRPr="002E51DA">
        <w:rPr>
          <w:rFonts w:cstheme="minorHAnsi"/>
          <w:sz w:val="24"/>
          <w:szCs w:val="24"/>
        </w:rPr>
        <w:t xml:space="preserve"> </w:t>
      </w:r>
      <w:r w:rsidR="00CB2EAD">
        <w:rPr>
          <w:rFonts w:cstheme="minorHAnsi"/>
          <w:sz w:val="24"/>
          <w:szCs w:val="24"/>
        </w:rPr>
        <w:t>B</w:t>
      </w:r>
      <w:r w:rsidR="00EF4097" w:rsidRPr="002E51DA">
        <w:rPr>
          <w:rFonts w:cstheme="minorHAnsi"/>
          <w:sz w:val="24"/>
          <w:szCs w:val="24"/>
        </w:rPr>
        <w:t>oston experienced a particular</w:t>
      </w:r>
      <w:r w:rsidR="00CB2EAD">
        <w:rPr>
          <w:rFonts w:cstheme="minorHAnsi"/>
          <w:sz w:val="24"/>
          <w:szCs w:val="24"/>
        </w:rPr>
        <w:t>ly</w:t>
      </w:r>
      <w:r w:rsidR="00EF4097" w:rsidRPr="002E51DA">
        <w:rPr>
          <w:rFonts w:cstheme="minorHAnsi"/>
          <w:sz w:val="24"/>
          <w:szCs w:val="24"/>
        </w:rPr>
        <w:t xml:space="preserve"> </w:t>
      </w:r>
      <w:r w:rsidR="00CB2EAD">
        <w:rPr>
          <w:rFonts w:cstheme="minorHAnsi"/>
          <w:sz w:val="24"/>
          <w:szCs w:val="24"/>
        </w:rPr>
        <w:t>deadly</w:t>
      </w:r>
      <w:r w:rsidR="00EF4097" w:rsidRPr="002E51DA">
        <w:rPr>
          <w:rFonts w:cstheme="minorHAnsi"/>
          <w:sz w:val="24"/>
          <w:szCs w:val="24"/>
        </w:rPr>
        <w:t xml:space="preserve"> </w:t>
      </w:r>
      <w:r w:rsidR="00CB2EAD">
        <w:rPr>
          <w:rFonts w:cstheme="minorHAnsi"/>
          <w:sz w:val="24"/>
          <w:szCs w:val="24"/>
        </w:rPr>
        <w:t>epidemic</w:t>
      </w:r>
      <w:r w:rsidR="00091494" w:rsidRPr="002E51DA">
        <w:rPr>
          <w:rFonts w:cstheme="minorHAnsi"/>
          <w:sz w:val="24"/>
          <w:szCs w:val="24"/>
        </w:rPr>
        <w:t xml:space="preserve"> of small pox</w:t>
      </w:r>
      <w:r w:rsidR="00EF4097" w:rsidRPr="002E51DA">
        <w:rPr>
          <w:rFonts w:cstheme="minorHAnsi"/>
          <w:sz w:val="24"/>
          <w:szCs w:val="24"/>
        </w:rPr>
        <w:t xml:space="preserve"> in 1721 causing an outflux of the population that then caused the spread of the virus to the rest of the thirteen colonies.</w:t>
      </w:r>
    </w:p>
    <w:p w14:paraId="4C568A9E" w14:textId="00A7D4CB" w:rsidR="00454644" w:rsidRPr="002E51DA" w:rsidRDefault="00EF4097" w:rsidP="00711CE8">
      <w:pPr>
        <w:rPr>
          <w:rFonts w:cstheme="minorHAnsi"/>
          <w:sz w:val="24"/>
          <w:szCs w:val="24"/>
        </w:rPr>
      </w:pPr>
      <w:r w:rsidRPr="002E51DA">
        <w:rPr>
          <w:rFonts w:cstheme="minorHAnsi"/>
          <w:sz w:val="24"/>
          <w:szCs w:val="24"/>
        </w:rPr>
        <w:t>In addition to examining the impact of disease on colonial society or the transmission of infection prevention, students and instructors will find that w</w:t>
      </w:r>
      <w:r w:rsidR="00454644" w:rsidRPr="002E51DA">
        <w:rPr>
          <w:rFonts w:cstheme="minorHAnsi"/>
          <w:sz w:val="24"/>
          <w:szCs w:val="24"/>
        </w:rPr>
        <w:t xml:space="preserve">omen are important figures in the history of medicine in the </w:t>
      </w:r>
      <w:r w:rsidRPr="002E51DA">
        <w:rPr>
          <w:rFonts w:cstheme="minorHAnsi"/>
          <w:sz w:val="24"/>
          <w:szCs w:val="24"/>
        </w:rPr>
        <w:t>colonial era</w:t>
      </w:r>
      <w:r w:rsidR="00454644" w:rsidRPr="002E51DA">
        <w:rPr>
          <w:rFonts w:cstheme="minorHAnsi"/>
          <w:sz w:val="24"/>
          <w:szCs w:val="24"/>
        </w:rPr>
        <w:t xml:space="preserve">. They were midwives, nurses, and transmitters of medical knowledge. The CNAP collection on medicine </w:t>
      </w:r>
      <w:r w:rsidRPr="002E51DA">
        <w:rPr>
          <w:rFonts w:cstheme="minorHAnsi"/>
          <w:sz w:val="24"/>
          <w:szCs w:val="24"/>
        </w:rPr>
        <w:t>offers</w:t>
      </w:r>
      <w:r w:rsidR="00454644" w:rsidRPr="002E51DA">
        <w:rPr>
          <w:rFonts w:cstheme="minorHAnsi"/>
          <w:sz w:val="24"/>
          <w:szCs w:val="24"/>
        </w:rPr>
        <w:t xml:space="preserve"> important resources to </w:t>
      </w:r>
      <w:r w:rsidR="00FB1A1B" w:rsidRPr="002E51DA">
        <w:rPr>
          <w:rFonts w:cstheme="minorHAnsi"/>
          <w:sz w:val="24"/>
          <w:szCs w:val="24"/>
        </w:rPr>
        <w:t>also study the history of gender</w:t>
      </w:r>
      <w:r w:rsidR="004625F3">
        <w:rPr>
          <w:rFonts w:cstheme="minorHAnsi"/>
          <w:sz w:val="24"/>
          <w:szCs w:val="24"/>
        </w:rPr>
        <w:t xml:space="preserve"> in colonial North America</w:t>
      </w:r>
      <w:r w:rsidR="00FB1A1B" w:rsidRPr="002E51DA">
        <w:rPr>
          <w:rFonts w:cstheme="minorHAnsi"/>
          <w:sz w:val="24"/>
          <w:szCs w:val="24"/>
        </w:rPr>
        <w:t>.</w:t>
      </w:r>
      <w:r w:rsidR="00454644" w:rsidRPr="002E51DA">
        <w:rPr>
          <w:rFonts w:cstheme="minorHAnsi"/>
          <w:sz w:val="24"/>
          <w:szCs w:val="24"/>
        </w:rPr>
        <w:t xml:space="preserve"> </w:t>
      </w:r>
    </w:p>
    <w:p w14:paraId="153BB9FA" w14:textId="5AD8093C" w:rsidR="008F3365" w:rsidRPr="002E51DA" w:rsidRDefault="008F3365" w:rsidP="00711CE8">
      <w:pPr>
        <w:rPr>
          <w:rFonts w:cstheme="minorHAnsi"/>
          <w:sz w:val="24"/>
          <w:szCs w:val="24"/>
        </w:rPr>
      </w:pPr>
      <w:r w:rsidRPr="002E51DA">
        <w:rPr>
          <w:rFonts w:cstheme="minorHAnsi"/>
          <w:sz w:val="24"/>
          <w:szCs w:val="24"/>
        </w:rPr>
        <w:t xml:space="preserve">The Thomas Craddock notebooks are </w:t>
      </w:r>
      <w:r w:rsidR="00313C8C" w:rsidRPr="002E51DA">
        <w:rPr>
          <w:rFonts w:cstheme="minorHAnsi"/>
          <w:sz w:val="24"/>
          <w:szCs w:val="24"/>
        </w:rPr>
        <w:t xml:space="preserve">a fantastic source to get away from the theory of medicine to the practice of medicine in the colonial period. </w:t>
      </w:r>
    </w:p>
    <w:p w14:paraId="13F22306" w14:textId="1DF1C9E6" w:rsidR="005169D3" w:rsidRPr="002E51DA" w:rsidRDefault="005169D3" w:rsidP="00711CE8">
      <w:pPr>
        <w:rPr>
          <w:rFonts w:cstheme="minorHAnsi"/>
          <w:i/>
          <w:sz w:val="24"/>
          <w:szCs w:val="24"/>
        </w:rPr>
      </w:pPr>
      <w:r w:rsidRPr="002E51DA">
        <w:rPr>
          <w:rFonts w:cstheme="minorHAnsi"/>
          <w:i/>
          <w:sz w:val="24"/>
          <w:szCs w:val="24"/>
        </w:rPr>
        <w:t>Exercise: Using the CNAP entries suggested above</w:t>
      </w:r>
      <w:r w:rsidR="00E763A5" w:rsidRPr="002E51DA">
        <w:rPr>
          <w:rFonts w:cstheme="minorHAnsi"/>
          <w:i/>
          <w:sz w:val="24"/>
          <w:szCs w:val="24"/>
        </w:rPr>
        <w:t xml:space="preserve"> as a starting point</w:t>
      </w:r>
      <w:r w:rsidRPr="002E51DA">
        <w:rPr>
          <w:rFonts w:cstheme="minorHAnsi"/>
          <w:i/>
          <w:sz w:val="24"/>
          <w:szCs w:val="24"/>
        </w:rPr>
        <w:t xml:space="preserve">, </w:t>
      </w:r>
      <w:r w:rsidR="00E763A5" w:rsidRPr="002E51DA">
        <w:rPr>
          <w:rFonts w:cstheme="minorHAnsi"/>
          <w:i/>
          <w:sz w:val="24"/>
          <w:szCs w:val="24"/>
        </w:rPr>
        <w:t>delve further into the CNAP archives</w:t>
      </w:r>
      <w:r w:rsidR="00DF4949">
        <w:rPr>
          <w:rFonts w:cstheme="minorHAnsi"/>
          <w:i/>
          <w:sz w:val="24"/>
          <w:szCs w:val="24"/>
        </w:rPr>
        <w:t>, both online and in the library,</w:t>
      </w:r>
      <w:r w:rsidR="00E763A5" w:rsidRPr="002E51DA">
        <w:rPr>
          <w:rFonts w:cstheme="minorHAnsi"/>
          <w:i/>
          <w:sz w:val="24"/>
          <w:szCs w:val="24"/>
        </w:rPr>
        <w:t xml:space="preserve"> to </w:t>
      </w:r>
      <w:r w:rsidRPr="002E51DA">
        <w:rPr>
          <w:rFonts w:cstheme="minorHAnsi"/>
          <w:i/>
          <w:sz w:val="24"/>
          <w:szCs w:val="24"/>
        </w:rPr>
        <w:t xml:space="preserve">identify a </w:t>
      </w:r>
      <w:r w:rsidR="00E763A5" w:rsidRPr="002E51DA">
        <w:rPr>
          <w:rFonts w:cstheme="minorHAnsi"/>
          <w:i/>
          <w:sz w:val="24"/>
          <w:szCs w:val="24"/>
        </w:rPr>
        <w:t xml:space="preserve">disease </w:t>
      </w:r>
      <w:r w:rsidRPr="002E51DA">
        <w:rPr>
          <w:rFonts w:cstheme="minorHAnsi"/>
          <w:i/>
          <w:sz w:val="24"/>
          <w:szCs w:val="24"/>
        </w:rPr>
        <w:t xml:space="preserve">dataset suitable for study. </w:t>
      </w:r>
      <w:r w:rsidR="00E763A5" w:rsidRPr="002E51DA">
        <w:rPr>
          <w:rFonts w:cstheme="minorHAnsi"/>
          <w:i/>
          <w:sz w:val="24"/>
          <w:szCs w:val="24"/>
        </w:rPr>
        <w:t>Using GIS software map out instances of the disease</w:t>
      </w:r>
      <w:r w:rsidR="00EF4097" w:rsidRPr="002E51DA">
        <w:rPr>
          <w:rFonts w:cstheme="minorHAnsi"/>
          <w:i/>
          <w:sz w:val="24"/>
          <w:szCs w:val="24"/>
        </w:rPr>
        <w:t xml:space="preserve"> over space and time. </w:t>
      </w:r>
    </w:p>
    <w:p w14:paraId="5D801147" w14:textId="084C8DB1" w:rsidR="00DD3057" w:rsidRPr="002E51DA" w:rsidRDefault="00CB2EAD" w:rsidP="00711CE8">
      <w:pPr>
        <w:rPr>
          <w:rFonts w:cstheme="minorHAnsi"/>
          <w:b/>
          <w:sz w:val="24"/>
          <w:szCs w:val="24"/>
        </w:rPr>
      </w:pPr>
      <w:r>
        <w:rPr>
          <w:rFonts w:cstheme="minorHAnsi"/>
          <w:b/>
          <w:sz w:val="24"/>
          <w:szCs w:val="24"/>
        </w:rPr>
        <w:t>Recovering voices</w:t>
      </w:r>
      <w:r w:rsidR="00C54EB2" w:rsidRPr="002E51DA">
        <w:rPr>
          <w:rFonts w:cstheme="minorHAnsi"/>
          <w:b/>
          <w:sz w:val="24"/>
          <w:szCs w:val="24"/>
        </w:rPr>
        <w:t xml:space="preserve"> at Harvard</w:t>
      </w:r>
      <w:r w:rsidR="006B151A" w:rsidRPr="002E51DA">
        <w:rPr>
          <w:rFonts w:cstheme="minorHAnsi"/>
          <w:b/>
          <w:sz w:val="24"/>
          <w:szCs w:val="24"/>
        </w:rPr>
        <w:t xml:space="preserve"> (Curation)</w:t>
      </w:r>
      <w:r w:rsidR="00905CC0" w:rsidRPr="002E51DA">
        <w:rPr>
          <w:rFonts w:cstheme="minorHAnsi"/>
          <w:b/>
          <w:sz w:val="24"/>
          <w:szCs w:val="24"/>
        </w:rPr>
        <w:br/>
      </w:r>
      <w:r w:rsidR="00905CC0" w:rsidRPr="002E51DA">
        <w:rPr>
          <w:rFonts w:cstheme="minorHAnsi"/>
          <w:b/>
          <w:sz w:val="24"/>
          <w:szCs w:val="24"/>
        </w:rPr>
        <w:br/>
      </w:r>
      <w:r w:rsidR="00905CC0" w:rsidRPr="002E51DA">
        <w:rPr>
          <w:rFonts w:cstheme="minorHAnsi"/>
          <w:noProof/>
          <w:sz w:val="24"/>
          <w:szCs w:val="24"/>
        </w:rPr>
        <w:drawing>
          <wp:inline distT="0" distB="0" distL="0" distR="0" wp14:anchorId="66B9AA0D" wp14:editId="05CABAFA">
            <wp:extent cx="5943600" cy="266382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2663825"/>
                    </a:xfrm>
                    <a:prstGeom prst="rect">
                      <a:avLst/>
                    </a:prstGeom>
                  </pic:spPr>
                </pic:pic>
              </a:graphicData>
            </a:graphic>
          </wp:inline>
        </w:drawing>
      </w:r>
    </w:p>
    <w:p w14:paraId="7D4ED03F" w14:textId="4CE6DCA9" w:rsidR="00EF4097" w:rsidRPr="002E51DA" w:rsidRDefault="00EF4097">
      <w:pPr>
        <w:rPr>
          <w:rFonts w:cstheme="minorHAnsi"/>
          <w:color w:val="FF0000"/>
          <w:sz w:val="24"/>
          <w:szCs w:val="24"/>
        </w:rPr>
      </w:pPr>
      <w:r w:rsidRPr="002E51DA">
        <w:rPr>
          <w:rFonts w:cstheme="minorHAnsi"/>
          <w:color w:val="FF0000"/>
          <w:sz w:val="24"/>
          <w:szCs w:val="24"/>
        </w:rPr>
        <w:t>CNAP documents:</w:t>
      </w:r>
    </w:p>
    <w:p w14:paraId="4FAC2C6A" w14:textId="7C982128" w:rsidR="00905CC0" w:rsidRPr="002E51DA" w:rsidRDefault="00905CC0">
      <w:pPr>
        <w:rPr>
          <w:rStyle w:val="citation-url"/>
          <w:rFonts w:cstheme="minorHAnsi"/>
          <w:color w:val="333333"/>
          <w:sz w:val="24"/>
          <w:szCs w:val="24"/>
          <w:shd w:val="clear" w:color="auto" w:fill="FFFFFF"/>
        </w:rPr>
      </w:pPr>
      <w:r w:rsidRPr="002E51DA">
        <w:rPr>
          <w:rFonts w:cstheme="minorHAnsi"/>
          <w:color w:val="333333"/>
          <w:sz w:val="24"/>
          <w:szCs w:val="24"/>
          <w:shd w:val="clear" w:color="auto" w:fill="FFFFFF"/>
        </w:rPr>
        <w:t>“Abstracts of sermons preached at Harvard College, 1728-1729,”</w:t>
      </w:r>
      <w:r w:rsidRPr="002E51DA">
        <w:rPr>
          <w:rStyle w:val="apple-converted-space"/>
          <w:rFonts w:cstheme="minorHAnsi"/>
          <w:color w:val="333333"/>
          <w:sz w:val="24"/>
          <w:szCs w:val="24"/>
          <w:shd w:val="clear" w:color="auto" w:fill="FFFFFF"/>
        </w:rPr>
        <w:t> </w:t>
      </w:r>
      <w:r w:rsidRPr="002E51DA">
        <w:rPr>
          <w:rStyle w:val="Emphasis"/>
          <w:rFonts w:cstheme="minorHAnsi"/>
          <w:color w:val="333333"/>
          <w:sz w:val="24"/>
          <w:szCs w:val="24"/>
          <w:shd w:val="clear" w:color="auto" w:fill="FFFFFF"/>
        </w:rPr>
        <w:t>Colonial North American Project at Harvard</w:t>
      </w:r>
      <w:r w:rsidRPr="002E51DA">
        <w:rPr>
          <w:rFonts w:cstheme="minorHAnsi"/>
          <w:color w:val="333333"/>
          <w:sz w:val="24"/>
          <w:szCs w:val="24"/>
          <w:shd w:val="clear" w:color="auto" w:fill="FFFFFF"/>
        </w:rPr>
        <w:t xml:space="preserve">, accessed October 29, 2016, </w:t>
      </w:r>
      <w:hyperlink r:id="rId50" w:history="1">
        <w:r w:rsidRPr="002E51DA">
          <w:rPr>
            <w:rStyle w:val="Hyperlink"/>
            <w:rFonts w:cstheme="minorHAnsi"/>
            <w:sz w:val="24"/>
            <w:szCs w:val="24"/>
            <w:shd w:val="clear" w:color="auto" w:fill="FFFFFF"/>
          </w:rPr>
          <w:t>http://colonialnorthamerican.library.harvard.edu/items/show/8172</w:t>
        </w:r>
      </w:hyperlink>
    </w:p>
    <w:p w14:paraId="0ADDF5BB" w14:textId="5EF13526" w:rsidR="00905CC0" w:rsidRPr="002E51DA" w:rsidRDefault="00905CC0">
      <w:pPr>
        <w:rPr>
          <w:rStyle w:val="citation-url"/>
          <w:rFonts w:cstheme="minorHAnsi"/>
          <w:color w:val="333333"/>
          <w:sz w:val="24"/>
          <w:szCs w:val="24"/>
          <w:shd w:val="clear" w:color="auto" w:fill="FFFFFF"/>
        </w:rPr>
      </w:pPr>
      <w:r w:rsidRPr="002E51DA">
        <w:rPr>
          <w:rFonts w:cstheme="minorHAnsi"/>
          <w:color w:val="333333"/>
          <w:sz w:val="24"/>
          <w:szCs w:val="24"/>
          <w:shd w:val="clear" w:color="auto" w:fill="FFFFFF"/>
        </w:rPr>
        <w:t>“Quarter bill book for the Classes of 1784-1801, 1784-1797,”</w:t>
      </w:r>
      <w:r w:rsidRPr="002E51DA">
        <w:rPr>
          <w:rStyle w:val="apple-converted-space"/>
          <w:rFonts w:cstheme="minorHAnsi"/>
          <w:color w:val="333333"/>
          <w:sz w:val="24"/>
          <w:szCs w:val="24"/>
          <w:shd w:val="clear" w:color="auto" w:fill="FFFFFF"/>
        </w:rPr>
        <w:t> </w:t>
      </w:r>
      <w:r w:rsidRPr="002E51DA">
        <w:rPr>
          <w:rStyle w:val="Emphasis"/>
          <w:rFonts w:cstheme="minorHAnsi"/>
          <w:color w:val="333333"/>
          <w:sz w:val="24"/>
          <w:szCs w:val="24"/>
          <w:shd w:val="clear" w:color="auto" w:fill="FFFFFF"/>
        </w:rPr>
        <w:t>Colonial North American Project at Harvard</w:t>
      </w:r>
      <w:r w:rsidRPr="002E51DA">
        <w:rPr>
          <w:rFonts w:cstheme="minorHAnsi"/>
          <w:color w:val="333333"/>
          <w:sz w:val="24"/>
          <w:szCs w:val="24"/>
          <w:shd w:val="clear" w:color="auto" w:fill="FFFFFF"/>
        </w:rPr>
        <w:t xml:space="preserve">, accessed October 29, 2016, </w:t>
      </w:r>
      <w:hyperlink r:id="rId51" w:history="1">
        <w:r w:rsidRPr="002E51DA">
          <w:rPr>
            <w:rStyle w:val="Hyperlink"/>
            <w:rFonts w:cstheme="minorHAnsi"/>
            <w:sz w:val="24"/>
            <w:szCs w:val="24"/>
            <w:shd w:val="clear" w:color="auto" w:fill="FFFFFF"/>
          </w:rPr>
          <w:t>http://colonialnorthamerican.library.harvard.edu/items/show/7659</w:t>
        </w:r>
      </w:hyperlink>
    </w:p>
    <w:p w14:paraId="400B615E" w14:textId="77777777" w:rsidR="00DF7BB5" w:rsidRPr="002E51DA" w:rsidRDefault="00905CC0">
      <w:pPr>
        <w:rPr>
          <w:rStyle w:val="citation-url"/>
          <w:rFonts w:cstheme="minorHAnsi"/>
          <w:color w:val="333333"/>
          <w:sz w:val="24"/>
          <w:szCs w:val="24"/>
          <w:shd w:val="clear" w:color="auto" w:fill="FFFFFF"/>
        </w:rPr>
      </w:pPr>
      <w:r w:rsidRPr="002E51DA">
        <w:rPr>
          <w:rFonts w:cstheme="minorHAnsi"/>
          <w:color w:val="333333"/>
          <w:sz w:val="24"/>
          <w:szCs w:val="24"/>
          <w:shd w:val="clear" w:color="auto" w:fill="FFFFFF"/>
        </w:rPr>
        <w:t>Debating Club of Resident Graduates (Harvard University), “Records of the Debating Club of Resident Graduates, 1792-1793,”</w:t>
      </w:r>
      <w:r w:rsidRPr="002E51DA">
        <w:rPr>
          <w:rStyle w:val="apple-converted-space"/>
          <w:rFonts w:cstheme="minorHAnsi"/>
          <w:color w:val="333333"/>
          <w:sz w:val="24"/>
          <w:szCs w:val="24"/>
          <w:shd w:val="clear" w:color="auto" w:fill="FFFFFF"/>
        </w:rPr>
        <w:t> </w:t>
      </w:r>
      <w:r w:rsidRPr="002E51DA">
        <w:rPr>
          <w:rStyle w:val="Emphasis"/>
          <w:rFonts w:cstheme="minorHAnsi"/>
          <w:color w:val="333333"/>
          <w:sz w:val="24"/>
          <w:szCs w:val="24"/>
          <w:shd w:val="clear" w:color="auto" w:fill="FFFFFF"/>
        </w:rPr>
        <w:t>Colonial North American Project at Harvard</w:t>
      </w:r>
      <w:r w:rsidRPr="002E51DA">
        <w:rPr>
          <w:rFonts w:cstheme="minorHAnsi"/>
          <w:color w:val="333333"/>
          <w:sz w:val="24"/>
          <w:szCs w:val="24"/>
          <w:shd w:val="clear" w:color="auto" w:fill="FFFFFF"/>
        </w:rPr>
        <w:t xml:space="preserve">, accessed October 29, 2016, </w:t>
      </w:r>
      <w:hyperlink r:id="rId52" w:history="1">
        <w:r w:rsidRPr="002E51DA">
          <w:rPr>
            <w:rStyle w:val="Hyperlink"/>
            <w:rFonts w:cstheme="minorHAnsi"/>
            <w:sz w:val="24"/>
            <w:szCs w:val="24"/>
            <w:shd w:val="clear" w:color="auto" w:fill="FFFFFF"/>
          </w:rPr>
          <w:t>http://colonialnorthamerican.library.harvard.edu/items/show/8819</w:t>
        </w:r>
      </w:hyperlink>
    </w:p>
    <w:p w14:paraId="247CCA2C" w14:textId="481B1D8B" w:rsidR="00637AEE" w:rsidRPr="002E51DA" w:rsidRDefault="00DF7BB5">
      <w:pPr>
        <w:rPr>
          <w:rStyle w:val="citation-url"/>
          <w:rFonts w:cstheme="minorHAnsi"/>
          <w:color w:val="333333"/>
          <w:sz w:val="24"/>
          <w:szCs w:val="24"/>
          <w:shd w:val="clear" w:color="auto" w:fill="FFFFFF"/>
        </w:rPr>
      </w:pPr>
      <w:r w:rsidRPr="002E51DA">
        <w:rPr>
          <w:rFonts w:cstheme="minorHAnsi"/>
          <w:color w:val="333333"/>
          <w:sz w:val="24"/>
          <w:szCs w:val="24"/>
          <w:shd w:val="clear" w:color="auto" w:fill="FFFFFF"/>
        </w:rPr>
        <w:t>“Address to the students, 1791 September 17,”</w:t>
      </w:r>
      <w:r w:rsidR="000F41B5" w:rsidRPr="002E51DA">
        <w:rPr>
          <w:rFonts w:cstheme="minorHAnsi"/>
          <w:color w:val="333333"/>
          <w:sz w:val="24"/>
          <w:szCs w:val="24"/>
          <w:shd w:val="clear" w:color="auto" w:fill="FFFFFF"/>
        </w:rPr>
        <w:t xml:space="preserve"> </w:t>
      </w:r>
      <w:r w:rsidRPr="002E51DA">
        <w:rPr>
          <w:rStyle w:val="Emphasis"/>
          <w:rFonts w:cstheme="minorHAnsi"/>
          <w:color w:val="333333"/>
          <w:sz w:val="24"/>
          <w:szCs w:val="24"/>
          <w:shd w:val="clear" w:color="auto" w:fill="FFFFFF"/>
        </w:rPr>
        <w:t>Colonial North American Project at Harvard</w:t>
      </w:r>
      <w:r w:rsidRPr="002E51DA">
        <w:rPr>
          <w:rFonts w:cstheme="minorHAnsi"/>
          <w:color w:val="333333"/>
          <w:sz w:val="24"/>
          <w:szCs w:val="24"/>
          <w:shd w:val="clear" w:color="auto" w:fill="FFFFFF"/>
        </w:rPr>
        <w:t xml:space="preserve">, accessed October 29, 2016, </w:t>
      </w:r>
      <w:hyperlink r:id="rId53" w:history="1">
        <w:r w:rsidRPr="002E51DA">
          <w:rPr>
            <w:rStyle w:val="Hyperlink"/>
            <w:rFonts w:cstheme="minorHAnsi"/>
            <w:sz w:val="24"/>
            <w:szCs w:val="24"/>
            <w:shd w:val="clear" w:color="auto" w:fill="FFFFFF"/>
          </w:rPr>
          <w:t>http://colonialnorthamerican.library.harvard.edu/items/show/8506</w:t>
        </w:r>
      </w:hyperlink>
    </w:p>
    <w:p w14:paraId="53492EF1" w14:textId="14F2B2C9" w:rsidR="002E51DA" w:rsidRPr="002E51DA" w:rsidRDefault="002E51DA">
      <w:pPr>
        <w:rPr>
          <w:rStyle w:val="citation-url"/>
          <w:rFonts w:cstheme="minorHAnsi"/>
          <w:color w:val="333333"/>
          <w:sz w:val="24"/>
          <w:szCs w:val="24"/>
          <w:shd w:val="clear" w:color="auto" w:fill="FFFFFF"/>
        </w:rPr>
      </w:pPr>
      <w:r w:rsidRPr="002E51DA">
        <w:rPr>
          <w:rFonts w:cstheme="minorHAnsi"/>
          <w:color w:val="333333"/>
          <w:sz w:val="24"/>
          <w:szCs w:val="24"/>
          <w:shd w:val="clear" w:color="auto" w:fill="FFFFFF"/>
        </w:rPr>
        <w:t>“Official minutes, September 24, 1725-March 3, 1752,”</w:t>
      </w:r>
      <w:r w:rsidRPr="002E51DA">
        <w:rPr>
          <w:rStyle w:val="apple-converted-space"/>
          <w:rFonts w:cstheme="minorHAnsi"/>
          <w:color w:val="333333"/>
          <w:sz w:val="24"/>
          <w:szCs w:val="24"/>
          <w:shd w:val="clear" w:color="auto" w:fill="FFFFFF"/>
        </w:rPr>
        <w:t> </w:t>
      </w:r>
      <w:r w:rsidRPr="002E51DA">
        <w:rPr>
          <w:rStyle w:val="Emphasis"/>
          <w:rFonts w:cstheme="minorHAnsi"/>
          <w:color w:val="333333"/>
          <w:sz w:val="24"/>
          <w:szCs w:val="24"/>
          <w:shd w:val="clear" w:color="auto" w:fill="FFFFFF"/>
        </w:rPr>
        <w:t>Colonial North American Project at Harvard</w:t>
      </w:r>
      <w:r w:rsidRPr="002E51DA">
        <w:rPr>
          <w:rFonts w:cstheme="minorHAnsi"/>
          <w:color w:val="333333"/>
          <w:sz w:val="24"/>
          <w:szCs w:val="24"/>
          <w:shd w:val="clear" w:color="auto" w:fill="FFFFFF"/>
        </w:rPr>
        <w:t xml:space="preserve">, accessed October 30, 2016, </w:t>
      </w:r>
      <w:hyperlink r:id="rId54" w:history="1">
        <w:r w:rsidRPr="002E51DA">
          <w:rPr>
            <w:rStyle w:val="Hyperlink"/>
            <w:rFonts w:cstheme="minorHAnsi"/>
            <w:sz w:val="24"/>
            <w:szCs w:val="24"/>
            <w:shd w:val="clear" w:color="auto" w:fill="FFFFFF"/>
          </w:rPr>
          <w:t>http://colonialnorthamerican.library.harvard.edu/items/show/8441</w:t>
        </w:r>
      </w:hyperlink>
    </w:p>
    <w:p w14:paraId="6539A88D" w14:textId="53D7EBFF" w:rsidR="00637AEE" w:rsidRPr="002E51DA" w:rsidRDefault="00637AEE">
      <w:pPr>
        <w:rPr>
          <w:rStyle w:val="citation-url"/>
          <w:rFonts w:cstheme="minorHAnsi"/>
          <w:color w:val="333333"/>
          <w:sz w:val="24"/>
          <w:szCs w:val="24"/>
          <w:shd w:val="clear" w:color="auto" w:fill="FFFFFF"/>
        </w:rPr>
      </w:pPr>
      <w:r w:rsidRPr="002E51DA">
        <w:rPr>
          <w:rStyle w:val="citation-url"/>
          <w:rFonts w:cstheme="minorHAnsi"/>
          <w:color w:val="333333"/>
          <w:sz w:val="24"/>
          <w:szCs w:val="24"/>
          <w:shd w:val="clear" w:color="auto" w:fill="FFFFFF"/>
        </w:rPr>
        <w:t>On Native Americans and Harvard, see:</w:t>
      </w:r>
    </w:p>
    <w:p w14:paraId="557291FA" w14:textId="3B13E28E" w:rsidR="00637AEE" w:rsidRPr="002E51DA" w:rsidRDefault="00637AEE">
      <w:pPr>
        <w:rPr>
          <w:rStyle w:val="citation-url"/>
          <w:rFonts w:cstheme="minorHAnsi"/>
          <w:color w:val="333333"/>
          <w:sz w:val="24"/>
          <w:szCs w:val="24"/>
          <w:shd w:val="clear" w:color="auto" w:fill="FFFFFF"/>
        </w:rPr>
      </w:pPr>
      <w:r w:rsidRPr="002E51DA">
        <w:rPr>
          <w:rFonts w:cstheme="minorHAnsi"/>
          <w:color w:val="333333"/>
          <w:sz w:val="24"/>
          <w:szCs w:val="24"/>
          <w:shd w:val="clear" w:color="auto" w:fill="FFFFFF"/>
        </w:rPr>
        <w:t>“Conjectural restoration Indian College of 1655-56 to 1698 in Harvard College, photo lithograph on heavy paper, May 1934,”</w:t>
      </w:r>
      <w:r w:rsidRPr="002E51DA">
        <w:rPr>
          <w:rStyle w:val="apple-converted-space"/>
          <w:rFonts w:cstheme="minorHAnsi"/>
          <w:color w:val="333333"/>
          <w:sz w:val="24"/>
          <w:szCs w:val="24"/>
          <w:shd w:val="clear" w:color="auto" w:fill="FFFFFF"/>
        </w:rPr>
        <w:t> </w:t>
      </w:r>
      <w:r w:rsidRPr="002E51DA">
        <w:rPr>
          <w:rStyle w:val="Emphasis"/>
          <w:rFonts w:cstheme="minorHAnsi"/>
          <w:color w:val="333333"/>
          <w:sz w:val="24"/>
          <w:szCs w:val="24"/>
          <w:shd w:val="clear" w:color="auto" w:fill="FFFFFF"/>
        </w:rPr>
        <w:t>Colonial North American Project at Harvard</w:t>
      </w:r>
      <w:r w:rsidRPr="002E51DA">
        <w:rPr>
          <w:rFonts w:cstheme="minorHAnsi"/>
          <w:color w:val="333333"/>
          <w:sz w:val="24"/>
          <w:szCs w:val="24"/>
          <w:shd w:val="clear" w:color="auto" w:fill="FFFFFF"/>
        </w:rPr>
        <w:t xml:space="preserve">, accessed October 30, 2016, </w:t>
      </w:r>
      <w:hyperlink r:id="rId55" w:history="1">
        <w:r w:rsidRPr="002E51DA">
          <w:rPr>
            <w:rStyle w:val="Hyperlink"/>
            <w:rFonts w:cstheme="minorHAnsi"/>
            <w:sz w:val="24"/>
            <w:szCs w:val="24"/>
            <w:shd w:val="clear" w:color="auto" w:fill="FFFFFF"/>
          </w:rPr>
          <w:t>http://colonialnorthamerican.library.harvard.edu/items/show/7916</w:t>
        </w:r>
      </w:hyperlink>
    </w:p>
    <w:p w14:paraId="0751CBEE" w14:textId="38E29D7F" w:rsidR="00637AEE" w:rsidRPr="002E51DA" w:rsidRDefault="00637AEE">
      <w:pPr>
        <w:rPr>
          <w:rStyle w:val="citation-url"/>
          <w:rFonts w:cstheme="minorHAnsi"/>
          <w:color w:val="333333"/>
          <w:sz w:val="24"/>
          <w:szCs w:val="24"/>
          <w:shd w:val="clear" w:color="auto" w:fill="FFFFFF"/>
        </w:rPr>
      </w:pPr>
      <w:r w:rsidRPr="002E51DA">
        <w:rPr>
          <w:rFonts w:cstheme="minorHAnsi"/>
          <w:color w:val="333333"/>
          <w:sz w:val="24"/>
          <w:szCs w:val="24"/>
          <w:shd w:val="clear" w:color="auto" w:fill="FFFFFF"/>
        </w:rPr>
        <w:t>“College Book 8, 1778-1803,”</w:t>
      </w:r>
      <w:r w:rsidRPr="002E51DA">
        <w:rPr>
          <w:rStyle w:val="apple-converted-space"/>
          <w:rFonts w:cstheme="minorHAnsi"/>
          <w:color w:val="333333"/>
          <w:sz w:val="24"/>
          <w:szCs w:val="24"/>
          <w:shd w:val="clear" w:color="auto" w:fill="FFFFFF"/>
        </w:rPr>
        <w:t> </w:t>
      </w:r>
      <w:r w:rsidRPr="002E51DA">
        <w:rPr>
          <w:rStyle w:val="Emphasis"/>
          <w:rFonts w:cstheme="minorHAnsi"/>
          <w:color w:val="333333"/>
          <w:sz w:val="24"/>
          <w:szCs w:val="24"/>
          <w:shd w:val="clear" w:color="auto" w:fill="FFFFFF"/>
        </w:rPr>
        <w:t>Colonial North American Project at Harvard</w:t>
      </w:r>
      <w:r w:rsidRPr="002E51DA">
        <w:rPr>
          <w:rFonts w:cstheme="minorHAnsi"/>
          <w:color w:val="333333"/>
          <w:sz w:val="24"/>
          <w:szCs w:val="24"/>
          <w:shd w:val="clear" w:color="auto" w:fill="FFFFFF"/>
        </w:rPr>
        <w:t xml:space="preserve">, accessed October 30, 2016, </w:t>
      </w:r>
      <w:hyperlink r:id="rId56" w:history="1">
        <w:r w:rsidRPr="002E51DA">
          <w:rPr>
            <w:rStyle w:val="Hyperlink"/>
            <w:rFonts w:cstheme="minorHAnsi"/>
            <w:sz w:val="24"/>
            <w:szCs w:val="24"/>
            <w:shd w:val="clear" w:color="auto" w:fill="FFFFFF"/>
          </w:rPr>
          <w:t>http://colonialnorthamerican.library.harvard.edu/items/show/8699</w:t>
        </w:r>
      </w:hyperlink>
    </w:p>
    <w:p w14:paraId="34EE48EC" w14:textId="1DF05D03" w:rsidR="00F46CFA" w:rsidRPr="002E51DA" w:rsidRDefault="00F46CFA">
      <w:pPr>
        <w:rPr>
          <w:rFonts w:cstheme="minorHAnsi"/>
          <w:color w:val="333333"/>
          <w:sz w:val="24"/>
          <w:szCs w:val="24"/>
          <w:shd w:val="clear" w:color="auto" w:fill="FFFFFF"/>
        </w:rPr>
      </w:pPr>
      <w:r w:rsidRPr="002E51DA">
        <w:rPr>
          <w:rFonts w:cstheme="minorHAnsi"/>
          <w:color w:val="FF0000"/>
          <w:sz w:val="24"/>
          <w:szCs w:val="24"/>
        </w:rPr>
        <w:t>Further Reading</w:t>
      </w:r>
      <w:r w:rsidRPr="002E51DA">
        <w:rPr>
          <w:rFonts w:cstheme="minorHAnsi"/>
          <w:sz w:val="24"/>
          <w:szCs w:val="24"/>
        </w:rPr>
        <w:t xml:space="preserve">: </w:t>
      </w:r>
    </w:p>
    <w:p w14:paraId="64A2EBE8" w14:textId="3D0B602B" w:rsidR="009B53BA" w:rsidRPr="002E51DA" w:rsidRDefault="009B53BA" w:rsidP="00E763A5">
      <w:pPr>
        <w:rPr>
          <w:rStyle w:val="reference-text"/>
          <w:rFonts w:cstheme="minorHAnsi"/>
          <w:sz w:val="24"/>
          <w:szCs w:val="24"/>
        </w:rPr>
      </w:pPr>
      <w:r w:rsidRPr="002E51DA">
        <w:rPr>
          <w:rStyle w:val="reference-text"/>
          <w:rFonts w:cstheme="minorHAnsi"/>
          <w:sz w:val="24"/>
          <w:szCs w:val="24"/>
        </w:rPr>
        <w:t xml:space="preserve">John Burton, </w:t>
      </w:r>
      <w:r w:rsidRPr="002E51DA">
        <w:rPr>
          <w:rStyle w:val="reference-text"/>
          <w:rFonts w:cstheme="minorHAnsi"/>
          <w:i/>
          <w:iCs/>
          <w:sz w:val="24"/>
          <w:szCs w:val="24"/>
        </w:rPr>
        <w:t>Puritan Town and Gown: Harvard College and Cambridge, Massachusetts, 1636–1800.</w:t>
      </w:r>
      <w:r w:rsidRPr="002E51DA">
        <w:rPr>
          <w:rStyle w:val="reference-text"/>
          <w:rFonts w:cstheme="minorHAnsi"/>
          <w:sz w:val="24"/>
          <w:szCs w:val="24"/>
        </w:rPr>
        <w:t xml:space="preserve"> PhD dissertation, College of </w:t>
      </w:r>
      <w:r w:rsidR="00B414F2" w:rsidRPr="002E51DA">
        <w:rPr>
          <w:rStyle w:val="reference-text"/>
          <w:rFonts w:cstheme="minorHAnsi"/>
          <w:sz w:val="24"/>
          <w:szCs w:val="24"/>
        </w:rPr>
        <w:t>William and Mary, 1996</w:t>
      </w:r>
    </w:p>
    <w:p w14:paraId="150ED492" w14:textId="1DD149AC" w:rsidR="001A1A0E" w:rsidRPr="002E51DA" w:rsidRDefault="007A2BAC" w:rsidP="00E763A5">
      <w:pPr>
        <w:rPr>
          <w:rStyle w:val="reference-text"/>
          <w:rFonts w:cstheme="minorHAnsi"/>
          <w:sz w:val="24"/>
          <w:szCs w:val="24"/>
        </w:rPr>
      </w:pPr>
      <w:r>
        <w:rPr>
          <w:rStyle w:val="reference-text"/>
          <w:rFonts w:cstheme="minorHAnsi"/>
          <w:sz w:val="24"/>
          <w:szCs w:val="24"/>
        </w:rPr>
        <w:t xml:space="preserve">Jill Lepore, </w:t>
      </w:r>
      <w:r w:rsidRPr="007A2BAC">
        <w:rPr>
          <w:rStyle w:val="reference-text"/>
          <w:rFonts w:cstheme="minorHAnsi"/>
          <w:i/>
          <w:sz w:val="24"/>
          <w:szCs w:val="24"/>
        </w:rPr>
        <w:t>The Name of War: King Philip’s War and the Origin of American Identity</w:t>
      </w:r>
      <w:r>
        <w:rPr>
          <w:rStyle w:val="reference-text"/>
          <w:rFonts w:cstheme="minorHAnsi"/>
          <w:sz w:val="24"/>
          <w:szCs w:val="24"/>
        </w:rPr>
        <w:t xml:space="preserve"> (New York: Vintage, 1999)</w:t>
      </w:r>
      <w:r>
        <w:rPr>
          <w:rStyle w:val="reference-text"/>
          <w:rFonts w:cstheme="minorHAnsi"/>
          <w:sz w:val="24"/>
          <w:szCs w:val="24"/>
        </w:rPr>
        <w:br/>
      </w:r>
      <w:r w:rsidR="00637AEE" w:rsidRPr="002E51DA">
        <w:rPr>
          <w:rStyle w:val="reference-text"/>
          <w:rFonts w:cstheme="minorHAnsi"/>
          <w:sz w:val="24"/>
          <w:szCs w:val="24"/>
        </w:rPr>
        <w:br/>
      </w:r>
      <w:r w:rsidR="001A1A0E" w:rsidRPr="002E51DA">
        <w:rPr>
          <w:rStyle w:val="reference-text"/>
          <w:rFonts w:cstheme="minorHAnsi"/>
          <w:sz w:val="24"/>
          <w:szCs w:val="24"/>
        </w:rPr>
        <w:t xml:space="preserve">Samuel Eliot Morison, </w:t>
      </w:r>
      <w:r w:rsidR="001A1A0E" w:rsidRPr="002E51DA">
        <w:rPr>
          <w:rStyle w:val="reference-text"/>
          <w:rFonts w:cstheme="minorHAnsi"/>
          <w:i/>
          <w:sz w:val="24"/>
          <w:szCs w:val="24"/>
        </w:rPr>
        <w:t>Harvard College in the Seventeenth Century</w:t>
      </w:r>
      <w:r w:rsidR="001A1A0E" w:rsidRPr="002E51DA">
        <w:rPr>
          <w:rStyle w:val="reference-text"/>
          <w:rFonts w:cstheme="minorHAnsi"/>
          <w:sz w:val="24"/>
          <w:szCs w:val="24"/>
        </w:rPr>
        <w:t>, (Cambridge: Harvard UP, 1936)</w:t>
      </w:r>
    </w:p>
    <w:p w14:paraId="6BB9772B" w14:textId="016504B4" w:rsidR="00B414F2" w:rsidRDefault="00B414F2" w:rsidP="00E763A5">
      <w:pPr>
        <w:rPr>
          <w:rStyle w:val="reference-text"/>
          <w:rFonts w:cstheme="minorHAnsi"/>
          <w:sz w:val="24"/>
          <w:szCs w:val="24"/>
        </w:rPr>
      </w:pPr>
      <w:r w:rsidRPr="002E51DA">
        <w:rPr>
          <w:rStyle w:val="reference-text"/>
          <w:rFonts w:cstheme="minorHAnsi"/>
          <w:sz w:val="24"/>
          <w:szCs w:val="24"/>
        </w:rPr>
        <w:t xml:space="preserve">Laurel Thatcher Ulrich, </w:t>
      </w:r>
      <w:r w:rsidRPr="002E51DA">
        <w:rPr>
          <w:rStyle w:val="reference-text"/>
          <w:rFonts w:cstheme="minorHAnsi"/>
          <w:i/>
          <w:sz w:val="24"/>
          <w:szCs w:val="24"/>
        </w:rPr>
        <w:t>Yards and Gates: Gender in Harvard and Radcliffe History</w:t>
      </w:r>
      <w:r w:rsidRPr="002E51DA">
        <w:rPr>
          <w:rStyle w:val="reference-text"/>
          <w:rFonts w:cstheme="minorHAnsi"/>
          <w:sz w:val="24"/>
          <w:szCs w:val="24"/>
        </w:rPr>
        <w:t xml:space="preserve"> (New York: Palgrave MacMillan, 2004)</w:t>
      </w:r>
    </w:p>
    <w:p w14:paraId="1B721C86" w14:textId="2A556EB6" w:rsidR="0054140E" w:rsidRPr="002E51DA" w:rsidRDefault="0054140E" w:rsidP="00E763A5">
      <w:pPr>
        <w:rPr>
          <w:rStyle w:val="reference-text"/>
          <w:rFonts w:cstheme="minorHAnsi"/>
          <w:sz w:val="24"/>
          <w:szCs w:val="24"/>
        </w:rPr>
      </w:pPr>
      <w:r>
        <w:rPr>
          <w:rStyle w:val="reference-text"/>
          <w:rFonts w:cstheme="minorHAnsi"/>
          <w:sz w:val="24"/>
          <w:szCs w:val="24"/>
        </w:rPr>
        <w:t xml:space="preserve">Richard White, </w:t>
      </w:r>
      <w:r w:rsidRPr="007A2BAC">
        <w:rPr>
          <w:rStyle w:val="reference-text"/>
          <w:rFonts w:cstheme="minorHAnsi"/>
          <w:i/>
          <w:sz w:val="24"/>
          <w:szCs w:val="24"/>
        </w:rPr>
        <w:t>The Middle Ground: Indians, Empires, and Republics in the Great Lakes Region, 1650-1815</w:t>
      </w:r>
      <w:r>
        <w:rPr>
          <w:rStyle w:val="reference-text"/>
          <w:rFonts w:cstheme="minorHAnsi"/>
          <w:sz w:val="24"/>
          <w:szCs w:val="24"/>
        </w:rPr>
        <w:t>, (New York: Cambridge UP, 2010)</w:t>
      </w:r>
    </w:p>
    <w:p w14:paraId="01861328" w14:textId="73E6B9F3" w:rsidR="00637AEE" w:rsidRPr="002E51DA" w:rsidRDefault="00637AEE" w:rsidP="00E763A5">
      <w:pPr>
        <w:rPr>
          <w:rFonts w:cstheme="minorHAnsi"/>
          <w:sz w:val="24"/>
          <w:szCs w:val="24"/>
        </w:rPr>
      </w:pPr>
      <w:r w:rsidRPr="002E51DA">
        <w:rPr>
          <w:rFonts w:cstheme="minorHAnsi"/>
          <w:sz w:val="24"/>
          <w:szCs w:val="24"/>
        </w:rPr>
        <w:t xml:space="preserve">See also, Victoria Baena, The Harvard Indian College,” </w:t>
      </w:r>
      <w:r w:rsidRPr="002E51DA">
        <w:rPr>
          <w:rFonts w:cstheme="minorHAnsi"/>
          <w:i/>
          <w:sz w:val="24"/>
          <w:szCs w:val="24"/>
        </w:rPr>
        <w:t>The Crimson</w:t>
      </w:r>
      <w:r w:rsidRPr="002E51DA">
        <w:rPr>
          <w:rFonts w:cstheme="minorHAnsi"/>
          <w:sz w:val="24"/>
          <w:szCs w:val="24"/>
        </w:rPr>
        <w:t xml:space="preserve">, March 24, 2011, accessed October 28, 2016, </w:t>
      </w:r>
      <w:hyperlink r:id="rId57" w:history="1">
        <w:r w:rsidRPr="002E51DA">
          <w:rPr>
            <w:rStyle w:val="Hyperlink"/>
            <w:rFonts w:cstheme="minorHAnsi"/>
            <w:sz w:val="24"/>
            <w:szCs w:val="24"/>
          </w:rPr>
          <w:t>http://www.thecrimson.com/article/2011/3/24/harvard-indian-american-native/</w:t>
        </w:r>
      </w:hyperlink>
    </w:p>
    <w:p w14:paraId="111DE8BD" w14:textId="38A86503" w:rsidR="00A7424E" w:rsidRPr="002E51DA" w:rsidRDefault="00A7424E" w:rsidP="00E763A5">
      <w:pPr>
        <w:rPr>
          <w:rFonts w:cstheme="minorHAnsi"/>
          <w:sz w:val="24"/>
          <w:szCs w:val="24"/>
        </w:rPr>
      </w:pPr>
      <w:r w:rsidRPr="002E51DA">
        <w:rPr>
          <w:rFonts w:cstheme="minorHAnsi"/>
          <w:sz w:val="24"/>
          <w:szCs w:val="24"/>
        </w:rPr>
        <w:t xml:space="preserve">Alicia DeMaio, “Female Laborers at Harvard,” </w:t>
      </w:r>
      <w:r w:rsidRPr="002E51DA">
        <w:rPr>
          <w:rFonts w:cstheme="minorHAnsi"/>
          <w:i/>
          <w:sz w:val="24"/>
          <w:szCs w:val="24"/>
        </w:rPr>
        <w:t>Colonial North American Project at Harvard University Essays</w:t>
      </w:r>
      <w:r w:rsidRPr="002E51DA">
        <w:rPr>
          <w:rFonts w:cstheme="minorHAnsi"/>
          <w:sz w:val="24"/>
          <w:szCs w:val="24"/>
        </w:rPr>
        <w:t xml:space="preserve">, </w:t>
      </w:r>
      <w:hyperlink r:id="rId58" w:history="1">
        <w:r w:rsidRPr="002E51DA">
          <w:rPr>
            <w:rStyle w:val="Hyperlink"/>
            <w:rFonts w:cstheme="minorHAnsi"/>
            <w:sz w:val="24"/>
            <w:szCs w:val="24"/>
          </w:rPr>
          <w:t>http://colonialnorthamerican.library.harvard.edu/exhibits/show/laborers/laborers</w:t>
        </w:r>
      </w:hyperlink>
    </w:p>
    <w:p w14:paraId="7592E297" w14:textId="599EE308" w:rsidR="00637AEE" w:rsidRPr="002E51DA" w:rsidRDefault="00637AEE" w:rsidP="00E763A5">
      <w:pPr>
        <w:rPr>
          <w:rFonts w:cstheme="minorHAnsi"/>
          <w:sz w:val="24"/>
          <w:szCs w:val="24"/>
        </w:rPr>
      </w:pPr>
      <w:r w:rsidRPr="002E51DA">
        <w:rPr>
          <w:rFonts w:cstheme="minorHAnsi"/>
          <w:sz w:val="24"/>
          <w:szCs w:val="24"/>
        </w:rPr>
        <w:t xml:space="preserve">Corydon Ireland “Harvard’s Indian College Poet,” </w:t>
      </w:r>
      <w:r w:rsidRPr="002E51DA">
        <w:rPr>
          <w:rFonts w:cstheme="minorHAnsi"/>
          <w:i/>
          <w:sz w:val="24"/>
          <w:szCs w:val="24"/>
        </w:rPr>
        <w:t>Harvard Gazette</w:t>
      </w:r>
      <w:r w:rsidRPr="002E51DA">
        <w:rPr>
          <w:rFonts w:cstheme="minorHAnsi"/>
          <w:sz w:val="24"/>
          <w:szCs w:val="24"/>
        </w:rPr>
        <w:t xml:space="preserve">, September 16, 2013, accessed October 28, 2016, </w:t>
      </w:r>
      <w:hyperlink r:id="rId59" w:history="1">
        <w:r w:rsidRPr="002E51DA">
          <w:rPr>
            <w:rStyle w:val="Hyperlink"/>
            <w:rFonts w:cstheme="minorHAnsi"/>
            <w:sz w:val="24"/>
            <w:szCs w:val="24"/>
          </w:rPr>
          <w:t>http://news.harvard.edu/gazette/story/2013/09/harvards-indian-college-poet/</w:t>
        </w:r>
      </w:hyperlink>
    </w:p>
    <w:p w14:paraId="06D9F4CC" w14:textId="421C6E24" w:rsidR="00EF4097" w:rsidRPr="002E51DA" w:rsidRDefault="00A7424E" w:rsidP="00E763A5">
      <w:pPr>
        <w:rPr>
          <w:rFonts w:cstheme="minorHAnsi"/>
          <w:sz w:val="24"/>
          <w:szCs w:val="24"/>
        </w:rPr>
      </w:pPr>
      <w:r w:rsidRPr="002E51DA">
        <w:rPr>
          <w:rFonts w:cstheme="minorHAnsi"/>
          <w:color w:val="FF0000"/>
          <w:sz w:val="24"/>
          <w:szCs w:val="24"/>
        </w:rPr>
        <w:t>S</w:t>
      </w:r>
      <w:r w:rsidR="00EF4097" w:rsidRPr="002E51DA">
        <w:rPr>
          <w:rFonts w:cstheme="minorHAnsi"/>
          <w:color w:val="FF0000"/>
          <w:sz w:val="24"/>
          <w:szCs w:val="24"/>
        </w:rPr>
        <w:t>oftware</w:t>
      </w:r>
      <w:r w:rsidR="00EF4097" w:rsidRPr="002E51DA">
        <w:rPr>
          <w:rFonts w:cstheme="minorHAnsi"/>
          <w:sz w:val="24"/>
          <w:szCs w:val="24"/>
        </w:rPr>
        <w:t xml:space="preserve">: </w:t>
      </w:r>
    </w:p>
    <w:p w14:paraId="178C9F5F" w14:textId="24790472" w:rsidR="006914ED" w:rsidRPr="002E51DA" w:rsidRDefault="00EF4097" w:rsidP="00E763A5">
      <w:pPr>
        <w:rPr>
          <w:rFonts w:cstheme="minorHAnsi"/>
          <w:sz w:val="24"/>
          <w:szCs w:val="24"/>
        </w:rPr>
      </w:pPr>
      <w:r w:rsidRPr="002E51DA">
        <w:rPr>
          <w:rFonts w:cstheme="minorHAnsi"/>
          <w:sz w:val="24"/>
          <w:szCs w:val="24"/>
        </w:rPr>
        <w:t>Omeka</w:t>
      </w:r>
      <w:r w:rsidR="0078118F" w:rsidRPr="002E51DA">
        <w:rPr>
          <w:rFonts w:cstheme="minorHAnsi"/>
          <w:sz w:val="24"/>
          <w:szCs w:val="24"/>
        </w:rPr>
        <w:t xml:space="preserve">: </w:t>
      </w:r>
      <w:hyperlink r:id="rId60" w:history="1">
        <w:r w:rsidR="0078118F" w:rsidRPr="002E51DA">
          <w:rPr>
            <w:rStyle w:val="Hyperlink"/>
            <w:rFonts w:cstheme="minorHAnsi"/>
            <w:sz w:val="24"/>
            <w:szCs w:val="24"/>
          </w:rPr>
          <w:t>www.omeka.org</w:t>
        </w:r>
      </w:hyperlink>
      <w:r w:rsidR="006914ED" w:rsidRPr="002E51DA">
        <w:rPr>
          <w:rFonts w:cstheme="minorHAnsi"/>
          <w:sz w:val="24"/>
          <w:szCs w:val="24"/>
        </w:rPr>
        <w:t xml:space="preserve">; Omeka tutorials: </w:t>
      </w:r>
      <w:hyperlink r:id="rId61" w:history="1">
        <w:r w:rsidR="006914ED" w:rsidRPr="002E51DA">
          <w:rPr>
            <w:rStyle w:val="Hyperlink"/>
            <w:rFonts w:cstheme="minorHAnsi"/>
            <w:sz w:val="24"/>
            <w:szCs w:val="24"/>
          </w:rPr>
          <w:t>http://omeka.org/codex/Screencasts</w:t>
        </w:r>
      </w:hyperlink>
    </w:p>
    <w:p w14:paraId="55E7E323" w14:textId="7290D08B" w:rsidR="001A1A0E" w:rsidRPr="002E51DA" w:rsidRDefault="0002065C" w:rsidP="00E763A5">
      <w:pPr>
        <w:rPr>
          <w:rFonts w:cstheme="minorHAnsi"/>
          <w:sz w:val="24"/>
          <w:szCs w:val="24"/>
        </w:rPr>
      </w:pPr>
      <w:r w:rsidRPr="002E51DA">
        <w:rPr>
          <w:rFonts w:cstheme="minorHAnsi"/>
          <w:sz w:val="24"/>
          <w:szCs w:val="24"/>
        </w:rPr>
        <w:t>The CNAP archive on Harvard</w:t>
      </w:r>
      <w:r w:rsidR="009E73BB" w:rsidRPr="002E51DA">
        <w:rPr>
          <w:rFonts w:cstheme="minorHAnsi"/>
          <w:sz w:val="24"/>
          <w:szCs w:val="24"/>
        </w:rPr>
        <w:t xml:space="preserve"> is replete</w:t>
      </w:r>
      <w:r w:rsidR="00DF7BB5" w:rsidRPr="002E51DA">
        <w:rPr>
          <w:rFonts w:cstheme="minorHAnsi"/>
          <w:sz w:val="24"/>
          <w:szCs w:val="24"/>
        </w:rPr>
        <w:t xml:space="preserve"> with interesting artifacts and</w:t>
      </w:r>
      <w:r w:rsidR="009E73BB" w:rsidRPr="002E51DA">
        <w:rPr>
          <w:rFonts w:cstheme="minorHAnsi"/>
          <w:sz w:val="24"/>
          <w:szCs w:val="24"/>
        </w:rPr>
        <w:t xml:space="preserve"> useful information</w:t>
      </w:r>
      <w:r w:rsidR="001A1A0E" w:rsidRPr="002E51DA">
        <w:rPr>
          <w:rFonts w:cstheme="minorHAnsi"/>
          <w:sz w:val="24"/>
          <w:szCs w:val="24"/>
        </w:rPr>
        <w:t xml:space="preserve"> on the early days of the institution</w:t>
      </w:r>
      <w:r w:rsidR="009E73BB" w:rsidRPr="002E51DA">
        <w:rPr>
          <w:rFonts w:cstheme="minorHAnsi"/>
          <w:sz w:val="24"/>
          <w:szCs w:val="24"/>
        </w:rPr>
        <w:t xml:space="preserve">. </w:t>
      </w:r>
      <w:r w:rsidR="00B5341F" w:rsidRPr="002E51DA">
        <w:rPr>
          <w:rFonts w:cstheme="minorHAnsi"/>
          <w:sz w:val="24"/>
          <w:szCs w:val="24"/>
        </w:rPr>
        <w:t>Harvard was founded in 1636 to train clergy for the growing Commonwealth of Massachusetts</w:t>
      </w:r>
      <w:r w:rsidR="009E73BB" w:rsidRPr="002E51DA">
        <w:rPr>
          <w:rFonts w:cstheme="minorHAnsi"/>
          <w:sz w:val="24"/>
          <w:szCs w:val="24"/>
        </w:rPr>
        <w:t xml:space="preserve"> and has since then acted as a hub for a variety of communities. </w:t>
      </w:r>
      <w:r w:rsidR="00DF7BB5" w:rsidRPr="002E51DA">
        <w:rPr>
          <w:rFonts w:cstheme="minorHAnsi"/>
          <w:sz w:val="24"/>
          <w:szCs w:val="24"/>
        </w:rPr>
        <w:t xml:space="preserve">Religion figures prominently, of course, but </w:t>
      </w:r>
      <w:r w:rsidR="002E1050">
        <w:rPr>
          <w:rFonts w:cstheme="minorHAnsi"/>
          <w:sz w:val="24"/>
          <w:szCs w:val="24"/>
        </w:rPr>
        <w:t>the</w:t>
      </w:r>
      <w:r w:rsidR="0078118F" w:rsidRPr="002E51DA">
        <w:rPr>
          <w:rFonts w:cstheme="minorHAnsi"/>
          <w:sz w:val="24"/>
          <w:szCs w:val="24"/>
        </w:rPr>
        <w:t xml:space="preserve"> sermons and the abstracts</w:t>
      </w:r>
      <w:r w:rsidR="00091494" w:rsidRPr="002E51DA">
        <w:rPr>
          <w:rFonts w:cstheme="minorHAnsi"/>
          <w:sz w:val="24"/>
          <w:szCs w:val="24"/>
        </w:rPr>
        <w:t xml:space="preserve"> of the </w:t>
      </w:r>
      <w:r w:rsidR="002E1050">
        <w:rPr>
          <w:rFonts w:cstheme="minorHAnsi"/>
          <w:sz w:val="24"/>
          <w:szCs w:val="24"/>
        </w:rPr>
        <w:t>Harvard Debate Club reveal</w:t>
      </w:r>
      <w:r w:rsidR="00091494" w:rsidRPr="002E51DA">
        <w:rPr>
          <w:rFonts w:cstheme="minorHAnsi"/>
          <w:sz w:val="24"/>
          <w:szCs w:val="24"/>
        </w:rPr>
        <w:t xml:space="preserve"> </w:t>
      </w:r>
      <w:r w:rsidR="002E1050">
        <w:rPr>
          <w:rFonts w:cstheme="minorHAnsi"/>
          <w:sz w:val="24"/>
          <w:szCs w:val="24"/>
        </w:rPr>
        <w:t xml:space="preserve">how </w:t>
      </w:r>
      <w:r w:rsidR="00A96C2E" w:rsidRPr="002E51DA">
        <w:rPr>
          <w:rFonts w:cstheme="minorHAnsi"/>
          <w:sz w:val="24"/>
          <w:szCs w:val="24"/>
        </w:rPr>
        <w:t xml:space="preserve">the worries of everyday life and </w:t>
      </w:r>
      <w:r w:rsidR="00091494" w:rsidRPr="002E51DA">
        <w:rPr>
          <w:rFonts w:cstheme="minorHAnsi"/>
          <w:sz w:val="24"/>
          <w:szCs w:val="24"/>
        </w:rPr>
        <w:t>the concerns created by the</w:t>
      </w:r>
      <w:r w:rsidR="00A96C2E" w:rsidRPr="002E51DA">
        <w:rPr>
          <w:rFonts w:cstheme="minorHAnsi"/>
          <w:sz w:val="24"/>
          <w:szCs w:val="24"/>
        </w:rPr>
        <w:t xml:space="preserve"> hustle and bustle </w:t>
      </w:r>
      <w:r w:rsidR="00091494" w:rsidRPr="002E51DA">
        <w:rPr>
          <w:rFonts w:cstheme="minorHAnsi"/>
          <w:sz w:val="24"/>
          <w:szCs w:val="24"/>
        </w:rPr>
        <w:t>beyond the Yard</w:t>
      </w:r>
      <w:r w:rsidR="002E1050">
        <w:rPr>
          <w:rFonts w:cstheme="minorHAnsi"/>
          <w:sz w:val="24"/>
          <w:szCs w:val="24"/>
        </w:rPr>
        <w:t xml:space="preserve"> crept into daily conversations</w:t>
      </w:r>
      <w:r w:rsidR="00091494" w:rsidRPr="002E51DA">
        <w:rPr>
          <w:rFonts w:cstheme="minorHAnsi"/>
          <w:sz w:val="24"/>
          <w:szCs w:val="24"/>
        </w:rPr>
        <w:t>.</w:t>
      </w:r>
    </w:p>
    <w:p w14:paraId="3FF13D2E" w14:textId="4015AB64" w:rsidR="00091494" w:rsidRPr="002E51DA" w:rsidRDefault="00637AEE" w:rsidP="00E763A5">
      <w:pPr>
        <w:rPr>
          <w:rFonts w:cstheme="minorHAnsi"/>
          <w:sz w:val="24"/>
          <w:szCs w:val="24"/>
        </w:rPr>
      </w:pPr>
      <w:r w:rsidRPr="002E51DA">
        <w:rPr>
          <w:rFonts w:cstheme="minorHAnsi"/>
          <w:sz w:val="24"/>
          <w:szCs w:val="24"/>
        </w:rPr>
        <w:t xml:space="preserve">The CNAP archive on Harvard is also </w:t>
      </w:r>
      <w:r w:rsidR="00986E98" w:rsidRPr="002E51DA">
        <w:rPr>
          <w:rFonts w:cstheme="minorHAnsi"/>
          <w:sz w:val="24"/>
          <w:szCs w:val="24"/>
        </w:rPr>
        <w:t xml:space="preserve">a </w:t>
      </w:r>
      <w:r w:rsidR="00A60D16">
        <w:rPr>
          <w:rFonts w:cstheme="minorHAnsi"/>
          <w:sz w:val="24"/>
          <w:szCs w:val="24"/>
        </w:rPr>
        <w:t>good place to teach stud</w:t>
      </w:r>
      <w:r w:rsidR="00305A66">
        <w:rPr>
          <w:rFonts w:cstheme="minorHAnsi"/>
          <w:sz w:val="24"/>
          <w:szCs w:val="24"/>
        </w:rPr>
        <w:t xml:space="preserve">ents </w:t>
      </w:r>
      <w:r w:rsidR="002E1050">
        <w:rPr>
          <w:rFonts w:cstheme="minorHAnsi"/>
          <w:sz w:val="24"/>
          <w:szCs w:val="24"/>
        </w:rPr>
        <w:t xml:space="preserve">how </w:t>
      </w:r>
      <w:r w:rsidR="00305A66">
        <w:rPr>
          <w:rFonts w:cstheme="minorHAnsi"/>
          <w:sz w:val="24"/>
          <w:szCs w:val="24"/>
        </w:rPr>
        <w:t xml:space="preserve">to interrogate archives. </w:t>
      </w:r>
      <w:r w:rsidR="006164E7">
        <w:rPr>
          <w:rFonts w:cstheme="minorHAnsi"/>
          <w:sz w:val="24"/>
          <w:szCs w:val="24"/>
        </w:rPr>
        <w:t>Who creates archives, and why</w:t>
      </w:r>
      <w:r w:rsidR="002E1050">
        <w:rPr>
          <w:rFonts w:cstheme="minorHAnsi"/>
          <w:sz w:val="24"/>
          <w:szCs w:val="24"/>
        </w:rPr>
        <w:t xml:space="preserve">? </w:t>
      </w:r>
      <w:r w:rsidR="00305A66">
        <w:rPr>
          <w:rFonts w:cstheme="minorHAnsi"/>
          <w:sz w:val="24"/>
          <w:szCs w:val="24"/>
        </w:rPr>
        <w:t>Whose voices are heard in archives?</w:t>
      </w:r>
      <w:r w:rsidR="00986E98" w:rsidRPr="002E51DA">
        <w:rPr>
          <w:rFonts w:cstheme="minorHAnsi"/>
          <w:sz w:val="24"/>
          <w:szCs w:val="24"/>
        </w:rPr>
        <w:t xml:space="preserve"> </w:t>
      </w:r>
      <w:r w:rsidR="004625F3">
        <w:rPr>
          <w:rFonts w:cstheme="minorHAnsi"/>
          <w:sz w:val="24"/>
          <w:szCs w:val="24"/>
        </w:rPr>
        <w:t>R</w:t>
      </w:r>
      <w:r w:rsidR="00986E98" w:rsidRPr="002E51DA">
        <w:rPr>
          <w:rFonts w:cstheme="minorHAnsi"/>
          <w:sz w:val="24"/>
          <w:szCs w:val="24"/>
        </w:rPr>
        <w:t>ecovering the voices of communities, such as women and Native Americans, that are too often obstructed by the voices of the people who created the sources that are now in archives</w:t>
      </w:r>
      <w:r w:rsidR="00305A66">
        <w:rPr>
          <w:rFonts w:cstheme="minorHAnsi"/>
          <w:sz w:val="24"/>
          <w:szCs w:val="24"/>
        </w:rPr>
        <w:t xml:space="preserve"> is an arduous</w:t>
      </w:r>
      <w:r w:rsidR="006164E7">
        <w:rPr>
          <w:rFonts w:cstheme="minorHAnsi"/>
          <w:sz w:val="24"/>
          <w:szCs w:val="24"/>
        </w:rPr>
        <w:t>,</w:t>
      </w:r>
      <w:r w:rsidR="00305A66">
        <w:rPr>
          <w:rFonts w:cstheme="minorHAnsi"/>
          <w:sz w:val="24"/>
          <w:szCs w:val="24"/>
        </w:rPr>
        <w:t xml:space="preserve"> but important task</w:t>
      </w:r>
      <w:r w:rsidR="00986E98" w:rsidRPr="002E51DA">
        <w:rPr>
          <w:rFonts w:cstheme="minorHAnsi"/>
          <w:sz w:val="24"/>
          <w:szCs w:val="24"/>
        </w:rPr>
        <w:t xml:space="preserve">. </w:t>
      </w:r>
      <w:r w:rsidR="002E1050">
        <w:rPr>
          <w:rFonts w:cstheme="minorHAnsi"/>
          <w:sz w:val="24"/>
          <w:szCs w:val="24"/>
        </w:rPr>
        <w:t>Indeed, learning to question sou</w:t>
      </w:r>
      <w:r w:rsidR="006164E7">
        <w:rPr>
          <w:rFonts w:cstheme="minorHAnsi"/>
          <w:sz w:val="24"/>
          <w:szCs w:val="24"/>
        </w:rPr>
        <w:t>rces and repositories can lead to new perspectives</w:t>
      </w:r>
      <w:r w:rsidR="002E1050">
        <w:rPr>
          <w:rFonts w:cstheme="minorHAnsi"/>
          <w:sz w:val="24"/>
          <w:szCs w:val="24"/>
        </w:rPr>
        <w:t xml:space="preserve">. </w:t>
      </w:r>
      <w:r w:rsidR="00986E98" w:rsidRPr="002E51DA">
        <w:rPr>
          <w:rFonts w:cstheme="minorHAnsi"/>
          <w:sz w:val="24"/>
          <w:szCs w:val="24"/>
        </w:rPr>
        <w:t>Alicia DeMaio</w:t>
      </w:r>
      <w:r w:rsidR="006164E7">
        <w:rPr>
          <w:rFonts w:cstheme="minorHAnsi"/>
          <w:sz w:val="24"/>
          <w:szCs w:val="24"/>
        </w:rPr>
        <w:t>, for example, in</w:t>
      </w:r>
      <w:r w:rsidR="002E1050">
        <w:rPr>
          <w:rFonts w:cstheme="minorHAnsi"/>
          <w:sz w:val="24"/>
          <w:szCs w:val="24"/>
        </w:rPr>
        <w:t xml:space="preserve"> </w:t>
      </w:r>
      <w:r w:rsidR="006164E7" w:rsidRPr="002E51DA">
        <w:rPr>
          <w:rFonts w:cstheme="minorHAnsi"/>
          <w:sz w:val="24"/>
          <w:szCs w:val="24"/>
        </w:rPr>
        <w:t>her essay</w:t>
      </w:r>
      <w:r w:rsidR="006164E7">
        <w:rPr>
          <w:rFonts w:cstheme="minorHAnsi"/>
          <w:sz w:val="24"/>
          <w:szCs w:val="24"/>
        </w:rPr>
        <w:t xml:space="preserve"> on female laborers, questions the sources contained in the CNAP repository, and is in turn able to </w:t>
      </w:r>
      <w:r w:rsidR="002E1050">
        <w:rPr>
          <w:rFonts w:cstheme="minorHAnsi"/>
          <w:sz w:val="24"/>
          <w:szCs w:val="24"/>
        </w:rPr>
        <w:t xml:space="preserve">add complexity to scholarship on women and the colonial era by arguing that </w:t>
      </w:r>
      <w:r w:rsidR="002E1050" w:rsidRPr="002E51DA">
        <w:rPr>
          <w:rFonts w:cstheme="minorHAnsi"/>
          <w:sz w:val="24"/>
          <w:szCs w:val="24"/>
        </w:rPr>
        <w:t xml:space="preserve">far from being confined to domestic production roles, </w:t>
      </w:r>
      <w:r w:rsidR="0098348B" w:rsidRPr="002E51DA">
        <w:rPr>
          <w:rFonts w:cstheme="minorHAnsi"/>
          <w:sz w:val="24"/>
          <w:szCs w:val="24"/>
        </w:rPr>
        <w:t>wo</w:t>
      </w:r>
      <w:r w:rsidR="00305A66">
        <w:rPr>
          <w:rFonts w:cstheme="minorHAnsi"/>
          <w:sz w:val="24"/>
          <w:szCs w:val="24"/>
        </w:rPr>
        <w:t>men were also integral to</w:t>
      </w:r>
      <w:r w:rsidR="0098348B" w:rsidRPr="002E51DA">
        <w:rPr>
          <w:rFonts w:cstheme="minorHAnsi"/>
          <w:sz w:val="24"/>
          <w:szCs w:val="24"/>
        </w:rPr>
        <w:t xml:space="preserve"> the labor market outside of the </w:t>
      </w:r>
      <w:r w:rsidR="00305A66">
        <w:rPr>
          <w:rFonts w:cstheme="minorHAnsi"/>
          <w:sz w:val="24"/>
          <w:szCs w:val="24"/>
        </w:rPr>
        <w:t>domestic sphere</w:t>
      </w:r>
    </w:p>
    <w:p w14:paraId="63B90FF2" w14:textId="78E3E783" w:rsidR="0098348B" w:rsidRPr="002E51DA" w:rsidRDefault="0098348B" w:rsidP="00E763A5">
      <w:pPr>
        <w:rPr>
          <w:rFonts w:cstheme="minorHAnsi"/>
          <w:sz w:val="24"/>
          <w:szCs w:val="24"/>
        </w:rPr>
      </w:pPr>
      <w:r w:rsidRPr="002E51DA">
        <w:rPr>
          <w:rFonts w:cstheme="minorHAnsi"/>
          <w:sz w:val="24"/>
          <w:szCs w:val="24"/>
        </w:rPr>
        <w:t>Native Americans were part of a more complex history of Harvard, too. The Harvard Indian Co</w:t>
      </w:r>
      <w:r w:rsidR="00D478F6" w:rsidRPr="002E51DA">
        <w:rPr>
          <w:rFonts w:cstheme="minorHAnsi"/>
          <w:sz w:val="24"/>
          <w:szCs w:val="24"/>
        </w:rPr>
        <w:t xml:space="preserve">llege is particularly striking example of this: the first bible printed in North America was printed at the Indian College for the purposes of converting Native Americans to Christianity. </w:t>
      </w:r>
      <w:r w:rsidR="006164E7">
        <w:rPr>
          <w:rFonts w:cstheme="minorHAnsi"/>
          <w:sz w:val="24"/>
          <w:szCs w:val="24"/>
        </w:rPr>
        <w:t>Deep archival work is needed to fully recover Native American voices, too.</w:t>
      </w:r>
    </w:p>
    <w:p w14:paraId="1FAE27E1" w14:textId="035756A1" w:rsidR="002E51DA" w:rsidRPr="002E51DA" w:rsidRDefault="00091494" w:rsidP="00E763A5">
      <w:pPr>
        <w:rPr>
          <w:rFonts w:cstheme="minorHAnsi"/>
          <w:i/>
          <w:sz w:val="24"/>
          <w:szCs w:val="24"/>
        </w:rPr>
      </w:pPr>
      <w:r w:rsidRPr="002E51DA">
        <w:rPr>
          <w:rFonts w:cstheme="minorHAnsi"/>
          <w:i/>
          <w:sz w:val="24"/>
          <w:szCs w:val="24"/>
        </w:rPr>
        <w:t xml:space="preserve">Exercise: </w:t>
      </w:r>
      <w:r w:rsidR="00A60D16">
        <w:rPr>
          <w:rFonts w:cstheme="minorHAnsi"/>
          <w:i/>
          <w:sz w:val="24"/>
          <w:szCs w:val="24"/>
        </w:rPr>
        <w:t xml:space="preserve">Create a public history exhibition. </w:t>
      </w:r>
      <w:r w:rsidRPr="002E51DA">
        <w:rPr>
          <w:rFonts w:cstheme="minorHAnsi"/>
          <w:i/>
          <w:sz w:val="24"/>
          <w:szCs w:val="24"/>
        </w:rPr>
        <w:t>Using Omeka and the CNAP materials online pull together documents relevant to a particular aspect of life at Harvard. Examples of these aspects include religion at Harvard, the India</w:t>
      </w:r>
      <w:r w:rsidR="004625F3">
        <w:rPr>
          <w:rFonts w:cstheme="minorHAnsi"/>
          <w:i/>
          <w:sz w:val="24"/>
          <w:szCs w:val="24"/>
        </w:rPr>
        <w:t>n College, and food at Harvard. Go</w:t>
      </w:r>
      <w:r w:rsidR="006164E7">
        <w:rPr>
          <w:rFonts w:cstheme="minorHAnsi"/>
          <w:i/>
          <w:sz w:val="24"/>
          <w:szCs w:val="24"/>
        </w:rPr>
        <w:t>od exhibitions make an argument.</w:t>
      </w:r>
      <w:r w:rsidR="004625F3">
        <w:rPr>
          <w:rFonts w:cstheme="minorHAnsi"/>
          <w:i/>
          <w:sz w:val="24"/>
          <w:szCs w:val="24"/>
        </w:rPr>
        <w:t xml:space="preserve"> Be thoug</w:t>
      </w:r>
      <w:r w:rsidR="006164E7">
        <w:rPr>
          <w:rFonts w:cstheme="minorHAnsi"/>
          <w:i/>
          <w:sz w:val="24"/>
          <w:szCs w:val="24"/>
        </w:rPr>
        <w:t>htful in how you</w:t>
      </w:r>
      <w:r w:rsidR="004625F3">
        <w:rPr>
          <w:rFonts w:cstheme="minorHAnsi"/>
          <w:i/>
          <w:sz w:val="24"/>
          <w:szCs w:val="24"/>
        </w:rPr>
        <w:t xml:space="preserve"> approach your curation.</w:t>
      </w:r>
    </w:p>
    <w:p w14:paraId="7383315E" w14:textId="1E371294" w:rsidR="00CA523D" w:rsidRPr="0015566E" w:rsidRDefault="002E51DA" w:rsidP="00CA523D">
      <w:pPr>
        <w:rPr>
          <w:rFonts w:cstheme="minorHAnsi"/>
          <w:i/>
          <w:sz w:val="24"/>
          <w:szCs w:val="24"/>
        </w:rPr>
      </w:pPr>
      <w:r w:rsidRPr="002E51DA">
        <w:rPr>
          <w:rFonts w:cstheme="minorHAnsi"/>
          <w:i/>
          <w:sz w:val="24"/>
          <w:szCs w:val="24"/>
        </w:rPr>
        <w:t>When working on Native Americans and women at Harvard, be creative and read your materia</w:t>
      </w:r>
      <w:r w:rsidR="00E77B29">
        <w:rPr>
          <w:rFonts w:cstheme="minorHAnsi"/>
          <w:i/>
          <w:sz w:val="24"/>
          <w:szCs w:val="24"/>
        </w:rPr>
        <w:t xml:space="preserve">ls against the grain. </w:t>
      </w:r>
      <w:r w:rsidR="00CA523D">
        <w:rPr>
          <w:rFonts w:cstheme="minorHAnsi"/>
          <w:i/>
          <w:sz w:val="24"/>
          <w:szCs w:val="24"/>
        </w:rPr>
        <w:t>Check for categories or terms that</w:t>
      </w:r>
      <w:r w:rsidR="004625F3">
        <w:rPr>
          <w:rFonts w:cstheme="minorHAnsi"/>
          <w:i/>
          <w:sz w:val="24"/>
          <w:szCs w:val="24"/>
        </w:rPr>
        <w:t xml:space="preserve"> might be more capacious than a</w:t>
      </w:r>
      <w:r w:rsidR="00CA523D">
        <w:rPr>
          <w:rFonts w:cstheme="minorHAnsi"/>
          <w:i/>
          <w:sz w:val="24"/>
          <w:szCs w:val="24"/>
        </w:rPr>
        <w:t xml:space="preserve"> first glance</w:t>
      </w:r>
      <w:r w:rsidR="004625F3">
        <w:rPr>
          <w:rFonts w:cstheme="minorHAnsi"/>
          <w:i/>
          <w:sz w:val="24"/>
          <w:szCs w:val="24"/>
        </w:rPr>
        <w:t xml:space="preserve"> would suggest</w:t>
      </w:r>
      <w:r w:rsidR="00CA523D">
        <w:rPr>
          <w:rFonts w:cstheme="minorHAnsi"/>
          <w:i/>
          <w:sz w:val="24"/>
          <w:szCs w:val="24"/>
        </w:rPr>
        <w:t>.</w:t>
      </w:r>
    </w:p>
    <w:p w14:paraId="6EC53F42" w14:textId="557659DA" w:rsidR="00926185" w:rsidRPr="002E51DA" w:rsidRDefault="00E763A5" w:rsidP="00E763A5">
      <w:pPr>
        <w:rPr>
          <w:rFonts w:cstheme="minorHAnsi"/>
          <w:b/>
          <w:sz w:val="24"/>
          <w:szCs w:val="24"/>
        </w:rPr>
      </w:pPr>
      <w:r w:rsidRPr="002E51DA">
        <w:rPr>
          <w:rFonts w:cstheme="minorHAnsi"/>
          <w:b/>
          <w:sz w:val="24"/>
          <w:szCs w:val="24"/>
        </w:rPr>
        <w:t>S</w:t>
      </w:r>
      <w:r w:rsidR="00E56CB0">
        <w:rPr>
          <w:rFonts w:cstheme="minorHAnsi"/>
          <w:b/>
          <w:sz w:val="24"/>
          <w:szCs w:val="24"/>
        </w:rPr>
        <w:t>laves</w:t>
      </w:r>
      <w:r w:rsidR="006B151A" w:rsidRPr="002E51DA">
        <w:rPr>
          <w:rFonts w:cstheme="minorHAnsi"/>
          <w:b/>
          <w:sz w:val="24"/>
          <w:szCs w:val="24"/>
        </w:rPr>
        <w:t xml:space="preserve"> (The Digital Essay)</w:t>
      </w:r>
    </w:p>
    <w:p w14:paraId="7C29FBBE" w14:textId="7873C236" w:rsidR="00FA0F5F" w:rsidRPr="002E51DA" w:rsidRDefault="00D255C7" w:rsidP="00AA214A">
      <w:pPr>
        <w:pStyle w:val="NoSpacing"/>
        <w:rPr>
          <w:rFonts w:cstheme="minorHAnsi"/>
          <w:sz w:val="24"/>
          <w:szCs w:val="24"/>
        </w:rPr>
      </w:pPr>
      <w:r w:rsidRPr="002E51DA">
        <w:rPr>
          <w:rFonts w:cstheme="minorHAnsi"/>
          <w:noProof/>
          <w:sz w:val="24"/>
          <w:szCs w:val="24"/>
        </w:rPr>
        <w:drawing>
          <wp:inline distT="0" distB="0" distL="0" distR="0" wp14:anchorId="0BEE9A97" wp14:editId="35874751">
            <wp:extent cx="5943600" cy="22745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2274570"/>
                    </a:xfrm>
                    <a:prstGeom prst="rect">
                      <a:avLst/>
                    </a:prstGeom>
                  </pic:spPr>
                </pic:pic>
              </a:graphicData>
            </a:graphic>
          </wp:inline>
        </w:drawing>
      </w:r>
    </w:p>
    <w:p w14:paraId="7C94AFD6" w14:textId="77777777" w:rsidR="00D255C7" w:rsidRPr="002E51DA" w:rsidRDefault="00D255C7" w:rsidP="00AA214A">
      <w:pPr>
        <w:pStyle w:val="NoSpacing"/>
        <w:rPr>
          <w:rFonts w:cstheme="minorHAnsi"/>
          <w:sz w:val="24"/>
          <w:szCs w:val="24"/>
        </w:rPr>
      </w:pPr>
    </w:p>
    <w:p w14:paraId="714E5492" w14:textId="77777777" w:rsidR="006164E7" w:rsidRDefault="006164E7" w:rsidP="00AA214A">
      <w:pPr>
        <w:pStyle w:val="NoSpacing"/>
        <w:rPr>
          <w:rFonts w:cstheme="minorHAnsi"/>
          <w:color w:val="FF0000"/>
          <w:sz w:val="24"/>
          <w:szCs w:val="24"/>
        </w:rPr>
      </w:pPr>
    </w:p>
    <w:p w14:paraId="76C7A624" w14:textId="77777777" w:rsidR="006164E7" w:rsidRDefault="006164E7" w:rsidP="00AA214A">
      <w:pPr>
        <w:pStyle w:val="NoSpacing"/>
        <w:rPr>
          <w:rFonts w:cstheme="minorHAnsi"/>
          <w:color w:val="FF0000"/>
          <w:sz w:val="24"/>
          <w:szCs w:val="24"/>
        </w:rPr>
      </w:pPr>
    </w:p>
    <w:p w14:paraId="3C0BA0BE" w14:textId="74B59FFD" w:rsidR="00D255C7" w:rsidRPr="002E51DA" w:rsidRDefault="00D255C7" w:rsidP="00AA214A">
      <w:pPr>
        <w:pStyle w:val="NoSpacing"/>
        <w:rPr>
          <w:rFonts w:cstheme="minorHAnsi"/>
          <w:sz w:val="24"/>
          <w:szCs w:val="24"/>
        </w:rPr>
      </w:pPr>
      <w:r w:rsidRPr="002E51DA">
        <w:rPr>
          <w:rFonts w:cstheme="minorHAnsi"/>
          <w:color w:val="FF0000"/>
          <w:sz w:val="24"/>
          <w:szCs w:val="24"/>
        </w:rPr>
        <w:t>CNAP documents</w:t>
      </w:r>
      <w:r w:rsidRPr="002E51DA">
        <w:rPr>
          <w:rFonts w:cstheme="minorHAnsi"/>
          <w:sz w:val="24"/>
          <w:szCs w:val="24"/>
        </w:rPr>
        <w:t>:</w:t>
      </w:r>
    </w:p>
    <w:p w14:paraId="174CA613" w14:textId="66EC41AC" w:rsidR="00D255C7" w:rsidRPr="002E51DA" w:rsidRDefault="00D255C7" w:rsidP="00AA214A">
      <w:pPr>
        <w:pStyle w:val="NoSpacing"/>
        <w:rPr>
          <w:rFonts w:cstheme="minorHAnsi"/>
          <w:sz w:val="24"/>
          <w:szCs w:val="24"/>
        </w:rPr>
      </w:pPr>
    </w:p>
    <w:p w14:paraId="10A0547B" w14:textId="01CDA50F" w:rsidR="00D255C7" w:rsidRPr="002E51DA" w:rsidRDefault="00D255C7" w:rsidP="00AA214A">
      <w:pPr>
        <w:pStyle w:val="NoSpacing"/>
        <w:rPr>
          <w:rStyle w:val="citation-url"/>
          <w:rFonts w:cstheme="minorHAnsi"/>
          <w:color w:val="333333"/>
          <w:sz w:val="24"/>
          <w:szCs w:val="24"/>
          <w:shd w:val="clear" w:color="auto" w:fill="FFFFFF"/>
        </w:rPr>
      </w:pPr>
      <w:r w:rsidRPr="002E51DA">
        <w:rPr>
          <w:rFonts w:cstheme="minorHAnsi"/>
          <w:color w:val="333333"/>
          <w:sz w:val="24"/>
          <w:szCs w:val="24"/>
          <w:shd w:val="clear" w:color="auto" w:fill="FFFFFF"/>
        </w:rPr>
        <w:t>“Bill, 1771 August 23,”</w:t>
      </w:r>
      <w:r w:rsidRPr="002E51DA">
        <w:rPr>
          <w:rStyle w:val="apple-converted-space"/>
          <w:rFonts w:cstheme="minorHAnsi"/>
          <w:color w:val="333333"/>
          <w:sz w:val="24"/>
          <w:szCs w:val="24"/>
          <w:shd w:val="clear" w:color="auto" w:fill="FFFFFF"/>
        </w:rPr>
        <w:t> </w:t>
      </w:r>
      <w:r w:rsidRPr="002E51DA">
        <w:rPr>
          <w:rStyle w:val="Emphasis"/>
          <w:rFonts w:cstheme="minorHAnsi"/>
          <w:color w:val="333333"/>
          <w:sz w:val="24"/>
          <w:szCs w:val="24"/>
          <w:shd w:val="clear" w:color="auto" w:fill="FFFFFF"/>
        </w:rPr>
        <w:t>Colonial North American Project at Harvard</w:t>
      </w:r>
      <w:r w:rsidRPr="002E51DA">
        <w:rPr>
          <w:rFonts w:cstheme="minorHAnsi"/>
          <w:color w:val="333333"/>
          <w:sz w:val="24"/>
          <w:szCs w:val="24"/>
          <w:shd w:val="clear" w:color="auto" w:fill="FFFFFF"/>
        </w:rPr>
        <w:t xml:space="preserve">, accessed October 29, 2016, </w:t>
      </w:r>
      <w:hyperlink r:id="rId63" w:history="1">
        <w:r w:rsidRPr="002E51DA">
          <w:rPr>
            <w:rStyle w:val="Hyperlink"/>
            <w:rFonts w:cstheme="minorHAnsi"/>
            <w:sz w:val="24"/>
            <w:szCs w:val="24"/>
            <w:shd w:val="clear" w:color="auto" w:fill="FFFFFF"/>
          </w:rPr>
          <w:t>http://colonialnorthamerican.library.harvard.edu/items/show/11927</w:t>
        </w:r>
      </w:hyperlink>
    </w:p>
    <w:p w14:paraId="6BEAF9E0" w14:textId="4941E6FF" w:rsidR="00D255C7" w:rsidRPr="002E51DA" w:rsidRDefault="00D255C7" w:rsidP="00AA214A">
      <w:pPr>
        <w:pStyle w:val="NoSpacing"/>
        <w:rPr>
          <w:rStyle w:val="citation-url"/>
          <w:rFonts w:cstheme="minorHAnsi"/>
          <w:color w:val="333333"/>
          <w:sz w:val="24"/>
          <w:szCs w:val="24"/>
          <w:shd w:val="clear" w:color="auto" w:fill="FFFFFF"/>
        </w:rPr>
      </w:pPr>
    </w:p>
    <w:p w14:paraId="0047A779" w14:textId="50D906F0" w:rsidR="00D255C7" w:rsidRDefault="00B32D1C" w:rsidP="00AA214A">
      <w:pPr>
        <w:pStyle w:val="NoSpacing"/>
        <w:rPr>
          <w:rStyle w:val="citation-url"/>
          <w:rFonts w:cstheme="minorHAnsi"/>
          <w:color w:val="333333"/>
          <w:sz w:val="24"/>
          <w:szCs w:val="24"/>
          <w:shd w:val="clear" w:color="auto" w:fill="FFFFFF"/>
        </w:rPr>
      </w:pPr>
      <w:r w:rsidRPr="002E51DA">
        <w:rPr>
          <w:rFonts w:cstheme="minorHAnsi"/>
          <w:color w:val="333333"/>
          <w:sz w:val="24"/>
          <w:szCs w:val="24"/>
          <w:shd w:val="clear" w:color="auto" w:fill="FFFFFF"/>
        </w:rPr>
        <w:t>William Blair Townsend, 1723-1778, “William Blair Townsend letter and receipt books, 1743-1805, bulk 1744-1777,”</w:t>
      </w:r>
      <w:r w:rsidRPr="002E51DA">
        <w:rPr>
          <w:rStyle w:val="apple-converted-space"/>
          <w:rFonts w:cstheme="minorHAnsi"/>
          <w:color w:val="333333"/>
          <w:sz w:val="24"/>
          <w:szCs w:val="24"/>
          <w:shd w:val="clear" w:color="auto" w:fill="FFFFFF"/>
        </w:rPr>
        <w:t> </w:t>
      </w:r>
      <w:r w:rsidRPr="002E51DA">
        <w:rPr>
          <w:rStyle w:val="Emphasis"/>
          <w:rFonts w:cstheme="minorHAnsi"/>
          <w:color w:val="333333"/>
          <w:sz w:val="24"/>
          <w:szCs w:val="24"/>
          <w:shd w:val="clear" w:color="auto" w:fill="FFFFFF"/>
        </w:rPr>
        <w:t>Colonial North American Project at Harvard</w:t>
      </w:r>
      <w:r w:rsidRPr="002E51DA">
        <w:rPr>
          <w:rFonts w:cstheme="minorHAnsi"/>
          <w:color w:val="333333"/>
          <w:sz w:val="24"/>
          <w:szCs w:val="24"/>
          <w:shd w:val="clear" w:color="auto" w:fill="FFFFFF"/>
        </w:rPr>
        <w:t xml:space="preserve">, accessed October 28, 2016, </w:t>
      </w:r>
      <w:hyperlink r:id="rId64" w:history="1">
        <w:r w:rsidRPr="002E51DA">
          <w:rPr>
            <w:rStyle w:val="Hyperlink"/>
            <w:rFonts w:cstheme="minorHAnsi"/>
            <w:sz w:val="24"/>
            <w:szCs w:val="24"/>
            <w:shd w:val="clear" w:color="auto" w:fill="FFFFFF"/>
          </w:rPr>
          <w:t>http://colonialnorthamerican.library.harvard.edu/items/show/12117</w:t>
        </w:r>
      </w:hyperlink>
      <w:r w:rsidRPr="002E51DA">
        <w:rPr>
          <w:rStyle w:val="citation-url"/>
          <w:rFonts w:cstheme="minorHAnsi"/>
          <w:color w:val="333333"/>
          <w:sz w:val="24"/>
          <w:szCs w:val="24"/>
          <w:shd w:val="clear" w:color="auto" w:fill="FFFFFF"/>
        </w:rPr>
        <w:t>, seq. 26</w:t>
      </w:r>
    </w:p>
    <w:p w14:paraId="30EC1090" w14:textId="77777777" w:rsidR="00305A66" w:rsidRPr="002E51DA" w:rsidRDefault="00305A66" w:rsidP="00AA214A">
      <w:pPr>
        <w:pStyle w:val="NoSpacing"/>
        <w:rPr>
          <w:rStyle w:val="citation-url"/>
          <w:rFonts w:cstheme="minorHAnsi"/>
          <w:color w:val="333333"/>
          <w:sz w:val="24"/>
          <w:szCs w:val="24"/>
          <w:shd w:val="clear" w:color="auto" w:fill="FFFFFF"/>
        </w:rPr>
      </w:pPr>
    </w:p>
    <w:p w14:paraId="1076A44D" w14:textId="4ADC19F0" w:rsidR="00D255C7" w:rsidRPr="002E51DA" w:rsidRDefault="00B32D1C" w:rsidP="00AA214A">
      <w:pPr>
        <w:pStyle w:val="NoSpacing"/>
        <w:rPr>
          <w:rStyle w:val="citation-url"/>
          <w:rFonts w:cstheme="minorHAnsi"/>
          <w:color w:val="333333"/>
          <w:sz w:val="24"/>
          <w:szCs w:val="24"/>
          <w:shd w:val="clear" w:color="auto" w:fill="FFFFFF"/>
        </w:rPr>
      </w:pPr>
      <w:r w:rsidRPr="002E51DA">
        <w:rPr>
          <w:rFonts w:cstheme="minorHAnsi"/>
          <w:color w:val="333333"/>
          <w:sz w:val="24"/>
          <w:szCs w:val="24"/>
          <w:shd w:val="clear" w:color="auto" w:fill="FFFFFF"/>
        </w:rPr>
        <w:t>“Deed of sale, 1716/7 January 1,”</w:t>
      </w:r>
      <w:r w:rsidRPr="002E51DA">
        <w:rPr>
          <w:rStyle w:val="apple-converted-space"/>
          <w:rFonts w:cstheme="minorHAnsi"/>
          <w:color w:val="333333"/>
          <w:sz w:val="24"/>
          <w:szCs w:val="24"/>
          <w:shd w:val="clear" w:color="auto" w:fill="FFFFFF"/>
        </w:rPr>
        <w:t> </w:t>
      </w:r>
      <w:r w:rsidRPr="002E51DA">
        <w:rPr>
          <w:rStyle w:val="Emphasis"/>
          <w:rFonts w:cstheme="minorHAnsi"/>
          <w:color w:val="333333"/>
          <w:sz w:val="24"/>
          <w:szCs w:val="24"/>
          <w:shd w:val="clear" w:color="auto" w:fill="FFFFFF"/>
        </w:rPr>
        <w:t>Colonial North American Project at Harvard</w:t>
      </w:r>
      <w:r w:rsidRPr="002E51DA">
        <w:rPr>
          <w:rFonts w:cstheme="minorHAnsi"/>
          <w:color w:val="333333"/>
          <w:sz w:val="24"/>
          <w:szCs w:val="24"/>
          <w:shd w:val="clear" w:color="auto" w:fill="FFFFFF"/>
        </w:rPr>
        <w:t xml:space="preserve">, accessed October 30, 2016, </w:t>
      </w:r>
      <w:hyperlink r:id="rId65" w:history="1">
        <w:r w:rsidRPr="002E51DA">
          <w:rPr>
            <w:rStyle w:val="Hyperlink"/>
            <w:rFonts w:cstheme="minorHAnsi"/>
            <w:sz w:val="24"/>
            <w:szCs w:val="24"/>
            <w:shd w:val="clear" w:color="auto" w:fill="FFFFFF"/>
          </w:rPr>
          <w:t>http://colonialnorthamerican.library.harvard.edu/items/show/11887</w:t>
        </w:r>
      </w:hyperlink>
    </w:p>
    <w:p w14:paraId="4113BAE5" w14:textId="0B287D72" w:rsidR="00B32D1C" w:rsidRPr="002E51DA" w:rsidRDefault="00B32D1C" w:rsidP="00AA214A">
      <w:pPr>
        <w:pStyle w:val="NoSpacing"/>
        <w:rPr>
          <w:rFonts w:cstheme="minorHAnsi"/>
          <w:sz w:val="24"/>
          <w:szCs w:val="24"/>
        </w:rPr>
      </w:pPr>
    </w:p>
    <w:p w14:paraId="7028B398" w14:textId="57347F00" w:rsidR="00A90170" w:rsidRPr="002E51DA" w:rsidRDefault="00A90170" w:rsidP="00AA214A">
      <w:pPr>
        <w:pStyle w:val="NoSpacing"/>
        <w:rPr>
          <w:rFonts w:cstheme="minorHAnsi"/>
          <w:sz w:val="24"/>
          <w:szCs w:val="24"/>
        </w:rPr>
      </w:pPr>
      <w:r w:rsidRPr="002E51DA">
        <w:rPr>
          <w:rFonts w:cstheme="minorHAnsi"/>
          <w:color w:val="FF0000"/>
          <w:sz w:val="24"/>
          <w:szCs w:val="24"/>
        </w:rPr>
        <w:t>Further Reading</w:t>
      </w:r>
      <w:r w:rsidRPr="002E51DA">
        <w:rPr>
          <w:rFonts w:cstheme="minorHAnsi"/>
          <w:sz w:val="24"/>
          <w:szCs w:val="24"/>
        </w:rPr>
        <w:t>:</w:t>
      </w:r>
    </w:p>
    <w:p w14:paraId="13F9035C" w14:textId="0E782A5E" w:rsidR="00114F7E" w:rsidRPr="002E51DA" w:rsidRDefault="00114F7E" w:rsidP="00AA214A">
      <w:pPr>
        <w:pStyle w:val="NoSpacing"/>
        <w:rPr>
          <w:rFonts w:cstheme="minorHAnsi"/>
          <w:sz w:val="24"/>
          <w:szCs w:val="24"/>
        </w:rPr>
      </w:pPr>
    </w:p>
    <w:p w14:paraId="32FE0721" w14:textId="0174C61C" w:rsidR="0000753C" w:rsidRPr="002E51DA" w:rsidRDefault="0000753C" w:rsidP="00AA214A">
      <w:pPr>
        <w:pStyle w:val="NoSpacing"/>
        <w:rPr>
          <w:rFonts w:cstheme="minorHAnsi"/>
          <w:sz w:val="24"/>
          <w:szCs w:val="24"/>
        </w:rPr>
      </w:pPr>
      <w:r w:rsidRPr="002E51DA">
        <w:rPr>
          <w:rFonts w:cstheme="minorHAnsi"/>
          <w:sz w:val="24"/>
          <w:szCs w:val="24"/>
        </w:rPr>
        <w:t xml:space="preserve">Bernard Bailyn, </w:t>
      </w:r>
      <w:r w:rsidRPr="002E51DA">
        <w:rPr>
          <w:rFonts w:cstheme="minorHAnsi"/>
          <w:i/>
          <w:sz w:val="24"/>
          <w:szCs w:val="24"/>
        </w:rPr>
        <w:t>The Peopling of British North America: An Introduction</w:t>
      </w:r>
      <w:r w:rsidRPr="002E51DA">
        <w:rPr>
          <w:rFonts w:cstheme="minorHAnsi"/>
          <w:sz w:val="24"/>
          <w:szCs w:val="24"/>
        </w:rPr>
        <w:t xml:space="preserve"> (New York: Vintage, 1988)</w:t>
      </w:r>
    </w:p>
    <w:p w14:paraId="5B9B9093" w14:textId="6021B9D6" w:rsidR="0000753C" w:rsidRPr="002E51DA" w:rsidRDefault="0000753C" w:rsidP="00AA214A">
      <w:pPr>
        <w:pStyle w:val="NoSpacing"/>
        <w:rPr>
          <w:rFonts w:cstheme="minorHAnsi"/>
          <w:sz w:val="24"/>
          <w:szCs w:val="24"/>
        </w:rPr>
      </w:pPr>
    </w:p>
    <w:p w14:paraId="08E32C93" w14:textId="28E1DD86" w:rsidR="0000753C" w:rsidRDefault="0000753C" w:rsidP="00AA214A">
      <w:pPr>
        <w:pStyle w:val="NoSpacing"/>
        <w:rPr>
          <w:rFonts w:cstheme="minorHAnsi"/>
          <w:sz w:val="24"/>
          <w:szCs w:val="24"/>
        </w:rPr>
      </w:pPr>
      <w:r w:rsidRPr="002E51DA">
        <w:rPr>
          <w:rFonts w:cstheme="minorHAnsi"/>
          <w:sz w:val="24"/>
          <w:szCs w:val="24"/>
        </w:rPr>
        <w:t xml:space="preserve">Ira Berlin, </w:t>
      </w:r>
      <w:r w:rsidRPr="002E51DA">
        <w:rPr>
          <w:rFonts w:cstheme="minorHAnsi"/>
          <w:i/>
          <w:sz w:val="24"/>
          <w:szCs w:val="24"/>
        </w:rPr>
        <w:t>Many Thousands Gone: The First Two Centuries of Slavery in North America</w:t>
      </w:r>
      <w:r w:rsidR="00275922" w:rsidRPr="002E51DA">
        <w:rPr>
          <w:rFonts w:cstheme="minorHAnsi"/>
          <w:i/>
          <w:sz w:val="24"/>
          <w:szCs w:val="24"/>
        </w:rPr>
        <w:t xml:space="preserve"> </w:t>
      </w:r>
      <w:r w:rsidR="00275922" w:rsidRPr="002E51DA">
        <w:rPr>
          <w:rFonts w:cstheme="minorHAnsi"/>
          <w:sz w:val="24"/>
          <w:szCs w:val="24"/>
        </w:rPr>
        <w:t>(Cambridge: Belknap Press, 2000)</w:t>
      </w:r>
    </w:p>
    <w:p w14:paraId="7BFC27EE" w14:textId="6C4B0E98" w:rsidR="00F2172E" w:rsidRDefault="00F2172E" w:rsidP="00AA214A">
      <w:pPr>
        <w:pStyle w:val="NoSpacing"/>
        <w:rPr>
          <w:rFonts w:cstheme="minorHAnsi"/>
          <w:sz w:val="24"/>
          <w:szCs w:val="24"/>
        </w:rPr>
      </w:pPr>
    </w:p>
    <w:p w14:paraId="167BE07F" w14:textId="59181242" w:rsidR="00F2172E" w:rsidRPr="002E51DA" w:rsidRDefault="00F2172E" w:rsidP="00AA214A">
      <w:pPr>
        <w:pStyle w:val="NoSpacing"/>
        <w:rPr>
          <w:rFonts w:cstheme="minorHAnsi"/>
          <w:sz w:val="24"/>
          <w:szCs w:val="24"/>
        </w:rPr>
      </w:pPr>
      <w:r>
        <w:rPr>
          <w:rFonts w:cstheme="minorHAnsi"/>
          <w:sz w:val="24"/>
          <w:szCs w:val="24"/>
        </w:rPr>
        <w:t>Vincent Brown, The Reaper’s Garden: Death and Power in the World of Atlantic Slavery (Cambridge: Harvard UP, 2008)</w:t>
      </w:r>
    </w:p>
    <w:p w14:paraId="3E13C9DB" w14:textId="1F96C42E" w:rsidR="007A2BAC" w:rsidRDefault="007A2BAC" w:rsidP="00AA214A">
      <w:pPr>
        <w:pStyle w:val="NoSpacing"/>
        <w:rPr>
          <w:rFonts w:cstheme="minorHAnsi"/>
          <w:sz w:val="24"/>
          <w:szCs w:val="24"/>
        </w:rPr>
      </w:pPr>
    </w:p>
    <w:p w14:paraId="774C7973" w14:textId="3E8FF0ED" w:rsidR="007A2BAC" w:rsidRPr="002E51DA" w:rsidRDefault="007A2BAC" w:rsidP="00AA214A">
      <w:pPr>
        <w:pStyle w:val="NoSpacing"/>
        <w:rPr>
          <w:rFonts w:cstheme="minorHAnsi"/>
          <w:sz w:val="24"/>
          <w:szCs w:val="24"/>
        </w:rPr>
      </w:pPr>
      <w:r>
        <w:rPr>
          <w:rFonts w:cstheme="minorHAnsi"/>
          <w:sz w:val="24"/>
          <w:szCs w:val="24"/>
        </w:rPr>
        <w:t xml:space="preserve">Michael Gomez, </w:t>
      </w:r>
      <w:r w:rsidRPr="007A2BAC">
        <w:rPr>
          <w:rFonts w:cstheme="minorHAnsi"/>
          <w:i/>
          <w:sz w:val="24"/>
          <w:szCs w:val="24"/>
        </w:rPr>
        <w:t>Exchanging our Country Marks: The Transformation of African Identities in the Colonial and Antebellum South</w:t>
      </w:r>
      <w:r>
        <w:rPr>
          <w:rFonts w:cstheme="minorHAnsi"/>
          <w:sz w:val="24"/>
          <w:szCs w:val="24"/>
        </w:rPr>
        <w:t xml:space="preserve"> (Chapel Hill: University of North Carolina Press, 1998)</w:t>
      </w:r>
    </w:p>
    <w:p w14:paraId="1016DF4C" w14:textId="5BF8EE08" w:rsidR="00F26542" w:rsidRPr="002E51DA" w:rsidRDefault="00F26542" w:rsidP="00AA214A">
      <w:pPr>
        <w:pStyle w:val="NoSpacing"/>
        <w:rPr>
          <w:rFonts w:cstheme="minorHAnsi"/>
          <w:sz w:val="24"/>
          <w:szCs w:val="24"/>
        </w:rPr>
      </w:pPr>
    </w:p>
    <w:p w14:paraId="480394B0" w14:textId="4BFC1CA2" w:rsidR="00F26542" w:rsidRDefault="00F26542" w:rsidP="00F26542">
      <w:pPr>
        <w:pStyle w:val="NoSpacing"/>
        <w:rPr>
          <w:rFonts w:cstheme="minorHAnsi"/>
          <w:sz w:val="24"/>
          <w:szCs w:val="24"/>
        </w:rPr>
      </w:pPr>
      <w:r w:rsidRPr="002E51DA">
        <w:rPr>
          <w:rFonts w:cstheme="minorHAnsi"/>
          <w:color w:val="FF0000"/>
          <w:sz w:val="24"/>
          <w:szCs w:val="24"/>
        </w:rPr>
        <w:t>Software</w:t>
      </w:r>
      <w:r w:rsidRPr="002E51DA">
        <w:rPr>
          <w:rFonts w:cstheme="minorHAnsi"/>
          <w:sz w:val="24"/>
          <w:szCs w:val="24"/>
        </w:rPr>
        <w:t xml:space="preserve">: </w:t>
      </w:r>
    </w:p>
    <w:p w14:paraId="21E33E3B" w14:textId="142976CA" w:rsidR="00545608" w:rsidRDefault="00545608" w:rsidP="00F26542">
      <w:pPr>
        <w:pStyle w:val="NoSpacing"/>
        <w:rPr>
          <w:rFonts w:cstheme="minorHAnsi"/>
          <w:sz w:val="24"/>
          <w:szCs w:val="24"/>
        </w:rPr>
      </w:pPr>
    </w:p>
    <w:p w14:paraId="4315B41D" w14:textId="5BF423A8" w:rsidR="00545608" w:rsidRDefault="004E6950" w:rsidP="00F26542">
      <w:pPr>
        <w:pStyle w:val="NoSpacing"/>
        <w:rPr>
          <w:rFonts w:cstheme="minorHAnsi"/>
          <w:sz w:val="24"/>
          <w:szCs w:val="24"/>
        </w:rPr>
      </w:pPr>
      <w:r>
        <w:rPr>
          <w:rFonts w:cstheme="minorHAnsi"/>
          <w:sz w:val="24"/>
          <w:szCs w:val="24"/>
        </w:rPr>
        <w:t xml:space="preserve">ARC GIS </w:t>
      </w:r>
      <w:r w:rsidR="00545608">
        <w:rPr>
          <w:rFonts w:cstheme="minorHAnsi"/>
          <w:sz w:val="24"/>
          <w:szCs w:val="24"/>
        </w:rPr>
        <w:t xml:space="preserve">Story Maps </w:t>
      </w:r>
      <w:hyperlink r:id="rId66" w:history="1">
        <w:r w:rsidR="00545608" w:rsidRPr="000241FB">
          <w:rPr>
            <w:rStyle w:val="Hyperlink"/>
            <w:rFonts w:cstheme="minorHAnsi"/>
            <w:sz w:val="24"/>
            <w:szCs w:val="24"/>
          </w:rPr>
          <w:t>https://storymaps.arcgis.com/en/</w:t>
        </w:r>
      </w:hyperlink>
    </w:p>
    <w:p w14:paraId="77D09F84" w14:textId="084774A0" w:rsidR="00F26542" w:rsidRDefault="00545608" w:rsidP="00AA214A">
      <w:pPr>
        <w:pStyle w:val="NoSpacing"/>
        <w:rPr>
          <w:rFonts w:cstheme="minorHAnsi"/>
          <w:sz w:val="24"/>
          <w:szCs w:val="24"/>
        </w:rPr>
      </w:pPr>
      <w:r>
        <w:rPr>
          <w:rFonts w:cstheme="minorHAnsi"/>
          <w:sz w:val="24"/>
          <w:szCs w:val="24"/>
        </w:rPr>
        <w:t xml:space="preserve"> </w:t>
      </w:r>
    </w:p>
    <w:p w14:paraId="655E728A" w14:textId="77777777" w:rsidR="00C137B0" w:rsidRDefault="0015566E" w:rsidP="00AA214A">
      <w:pPr>
        <w:pStyle w:val="NoSpacing"/>
        <w:rPr>
          <w:rFonts w:cstheme="minorHAnsi"/>
          <w:sz w:val="24"/>
          <w:szCs w:val="24"/>
        </w:rPr>
      </w:pPr>
      <w:r>
        <w:rPr>
          <w:rFonts w:cstheme="minorHAnsi"/>
          <w:sz w:val="24"/>
          <w:szCs w:val="24"/>
        </w:rPr>
        <w:t xml:space="preserve">The Digital Essay is a combination of text and </w:t>
      </w:r>
      <w:r w:rsidR="00545608">
        <w:rPr>
          <w:rFonts w:cstheme="minorHAnsi"/>
          <w:sz w:val="24"/>
          <w:szCs w:val="24"/>
        </w:rPr>
        <w:t xml:space="preserve">the digital output created from exercises like the ones mentioned throughout this curriculum support paper. </w:t>
      </w:r>
    </w:p>
    <w:p w14:paraId="7985C2E5" w14:textId="77777777" w:rsidR="00C137B0" w:rsidRDefault="00C137B0" w:rsidP="00AA214A">
      <w:pPr>
        <w:pStyle w:val="NoSpacing"/>
        <w:rPr>
          <w:rFonts w:cstheme="minorHAnsi"/>
          <w:sz w:val="24"/>
          <w:szCs w:val="24"/>
        </w:rPr>
      </w:pPr>
    </w:p>
    <w:p w14:paraId="1E5A9F5D" w14:textId="3F22DDBB" w:rsidR="00C137B0" w:rsidRPr="002E51DA" w:rsidRDefault="00C137B0" w:rsidP="00AA214A">
      <w:pPr>
        <w:pStyle w:val="NoSpacing"/>
        <w:rPr>
          <w:rFonts w:cstheme="minorHAnsi"/>
          <w:sz w:val="24"/>
          <w:szCs w:val="24"/>
        </w:rPr>
      </w:pPr>
      <w:r>
        <w:rPr>
          <w:rFonts w:cstheme="minorHAnsi"/>
          <w:sz w:val="24"/>
          <w:szCs w:val="24"/>
        </w:rPr>
        <w:t xml:space="preserve">For this particular exercise, </w:t>
      </w:r>
      <w:r w:rsidR="00545608">
        <w:rPr>
          <w:rFonts w:cstheme="minorHAnsi"/>
          <w:sz w:val="24"/>
          <w:szCs w:val="24"/>
        </w:rPr>
        <w:t xml:space="preserve">Storymaps by ARCGIS provides a </w:t>
      </w:r>
      <w:r>
        <w:rPr>
          <w:rFonts w:cstheme="minorHAnsi"/>
          <w:sz w:val="24"/>
          <w:szCs w:val="24"/>
        </w:rPr>
        <w:t xml:space="preserve">powerful tool to integrate text, images, video, and sound to create a multimodal essay. Other features include the ability to crowdsource stories. </w:t>
      </w:r>
    </w:p>
    <w:p w14:paraId="30266EFE" w14:textId="77777777" w:rsidR="00F26542" w:rsidRPr="002E51DA" w:rsidRDefault="00F26542" w:rsidP="00AA214A">
      <w:pPr>
        <w:pStyle w:val="NoSpacing"/>
        <w:rPr>
          <w:rFonts w:cstheme="minorHAnsi"/>
          <w:sz w:val="24"/>
          <w:szCs w:val="24"/>
        </w:rPr>
      </w:pPr>
    </w:p>
    <w:p w14:paraId="7BD8D0C3" w14:textId="7575B954" w:rsidR="00114F7E" w:rsidRPr="002E51DA" w:rsidRDefault="006164E7" w:rsidP="00AA214A">
      <w:pPr>
        <w:pStyle w:val="NoSpacing"/>
        <w:rPr>
          <w:rFonts w:cstheme="minorHAnsi"/>
          <w:sz w:val="24"/>
          <w:szCs w:val="24"/>
        </w:rPr>
      </w:pPr>
      <w:r>
        <w:rPr>
          <w:rFonts w:cstheme="minorHAnsi"/>
          <w:sz w:val="24"/>
          <w:szCs w:val="24"/>
        </w:rPr>
        <w:t xml:space="preserve">For an extraordinary </w:t>
      </w:r>
      <w:r w:rsidR="00114F7E" w:rsidRPr="002E51DA">
        <w:rPr>
          <w:rFonts w:cstheme="minorHAnsi"/>
          <w:sz w:val="24"/>
          <w:szCs w:val="24"/>
        </w:rPr>
        <w:t>example</w:t>
      </w:r>
      <w:r w:rsidR="00F26542" w:rsidRPr="002E51DA">
        <w:rPr>
          <w:rFonts w:cstheme="minorHAnsi"/>
          <w:sz w:val="24"/>
          <w:szCs w:val="24"/>
        </w:rPr>
        <w:t xml:space="preserve"> of </w:t>
      </w:r>
      <w:r w:rsidR="00545608">
        <w:rPr>
          <w:rFonts w:cstheme="minorHAnsi"/>
          <w:sz w:val="24"/>
          <w:szCs w:val="24"/>
        </w:rPr>
        <w:t xml:space="preserve">a </w:t>
      </w:r>
      <w:r w:rsidR="00F26542" w:rsidRPr="002E51DA">
        <w:rPr>
          <w:rFonts w:cstheme="minorHAnsi"/>
          <w:sz w:val="24"/>
          <w:szCs w:val="24"/>
        </w:rPr>
        <w:t>digital essay</w:t>
      </w:r>
      <w:r>
        <w:rPr>
          <w:rFonts w:cstheme="minorHAnsi"/>
          <w:sz w:val="24"/>
          <w:szCs w:val="24"/>
        </w:rPr>
        <w:t>, see:</w:t>
      </w:r>
    </w:p>
    <w:p w14:paraId="67604B52" w14:textId="3330A994" w:rsidR="00114F7E" w:rsidRPr="002E51DA" w:rsidRDefault="00114F7E" w:rsidP="00AA214A">
      <w:pPr>
        <w:pStyle w:val="NoSpacing"/>
        <w:rPr>
          <w:rFonts w:cstheme="minorHAnsi"/>
          <w:sz w:val="24"/>
          <w:szCs w:val="24"/>
        </w:rPr>
      </w:pPr>
      <w:r w:rsidRPr="002E51DA">
        <w:rPr>
          <w:rFonts w:cstheme="minorHAnsi"/>
          <w:sz w:val="24"/>
          <w:szCs w:val="24"/>
        </w:rPr>
        <w:t xml:space="preserve">Will Self, </w:t>
      </w:r>
      <w:r w:rsidR="0015566E">
        <w:rPr>
          <w:rFonts w:cstheme="minorHAnsi"/>
          <w:sz w:val="24"/>
          <w:szCs w:val="24"/>
        </w:rPr>
        <w:t>“</w:t>
      </w:r>
      <w:r w:rsidRPr="002E51DA">
        <w:rPr>
          <w:rFonts w:cstheme="minorHAnsi"/>
          <w:sz w:val="24"/>
          <w:szCs w:val="24"/>
        </w:rPr>
        <w:t>Kafka’s Wound</w:t>
      </w:r>
      <w:r w:rsidR="00F26542" w:rsidRPr="002E51DA">
        <w:rPr>
          <w:rFonts w:cstheme="minorHAnsi"/>
          <w:sz w:val="24"/>
          <w:szCs w:val="24"/>
        </w:rPr>
        <w:t>: Re-imagining the Literary Essay for the Digital Age,</w:t>
      </w:r>
      <w:r w:rsidR="0015566E">
        <w:rPr>
          <w:rFonts w:cstheme="minorHAnsi"/>
          <w:sz w:val="24"/>
          <w:szCs w:val="24"/>
        </w:rPr>
        <w:t>”</w:t>
      </w:r>
      <w:r w:rsidR="00F26542" w:rsidRPr="0015566E">
        <w:rPr>
          <w:rFonts w:cstheme="minorHAnsi"/>
          <w:i/>
          <w:sz w:val="24"/>
          <w:szCs w:val="24"/>
        </w:rPr>
        <w:t xml:space="preserve"> The Space and the London Review of Books</w:t>
      </w:r>
      <w:r w:rsidR="00F26542" w:rsidRPr="002E51DA">
        <w:rPr>
          <w:rFonts w:cstheme="minorHAnsi"/>
          <w:sz w:val="24"/>
          <w:szCs w:val="24"/>
        </w:rPr>
        <w:t xml:space="preserve">, accessed October 28, 2016, </w:t>
      </w:r>
      <w:hyperlink r:id="rId67" w:history="1">
        <w:r w:rsidR="00F26542" w:rsidRPr="002E51DA">
          <w:rPr>
            <w:rStyle w:val="Hyperlink"/>
            <w:rFonts w:cstheme="minorHAnsi"/>
            <w:sz w:val="24"/>
            <w:szCs w:val="24"/>
          </w:rPr>
          <w:t>http://thespace.lrb.co.uk/</w:t>
        </w:r>
      </w:hyperlink>
    </w:p>
    <w:p w14:paraId="72B84590" w14:textId="511A39B8" w:rsidR="00114F7E" w:rsidRPr="002E51DA" w:rsidRDefault="00114F7E" w:rsidP="00AA214A">
      <w:pPr>
        <w:pStyle w:val="NoSpacing"/>
        <w:rPr>
          <w:rFonts w:cstheme="minorHAnsi"/>
          <w:sz w:val="24"/>
          <w:szCs w:val="24"/>
        </w:rPr>
      </w:pPr>
    </w:p>
    <w:p w14:paraId="5085C631" w14:textId="3B514DF6" w:rsidR="00114F7E" w:rsidRPr="002E51DA" w:rsidRDefault="00313C8C" w:rsidP="00AA214A">
      <w:pPr>
        <w:pStyle w:val="NoSpacing"/>
        <w:rPr>
          <w:rFonts w:cstheme="minorHAnsi"/>
          <w:sz w:val="24"/>
          <w:szCs w:val="24"/>
        </w:rPr>
      </w:pPr>
      <w:r w:rsidRPr="002E51DA">
        <w:rPr>
          <w:rFonts w:cstheme="minorHAnsi"/>
          <w:sz w:val="24"/>
          <w:szCs w:val="24"/>
        </w:rPr>
        <w:t>An estimated 7.7 million Africans were transported to the Americas between 1492 and 1800</w:t>
      </w:r>
      <w:r w:rsidR="00386BC3">
        <w:rPr>
          <w:rFonts w:cstheme="minorHAnsi"/>
          <w:sz w:val="24"/>
          <w:szCs w:val="24"/>
        </w:rPr>
        <w:t xml:space="preserve">. </w:t>
      </w:r>
      <w:r w:rsidRPr="002E51DA">
        <w:rPr>
          <w:rFonts w:cstheme="minorHAnsi"/>
          <w:sz w:val="24"/>
          <w:szCs w:val="24"/>
        </w:rPr>
        <w:t>The Atlantic slave trade was a profitable business spurred by the need for manpower to produce sugar, tobacco, coffee,</w:t>
      </w:r>
      <w:r w:rsidR="003E1FC5" w:rsidRPr="002E51DA">
        <w:rPr>
          <w:rFonts w:cstheme="minorHAnsi"/>
          <w:sz w:val="24"/>
          <w:szCs w:val="24"/>
        </w:rPr>
        <w:t xml:space="preserve"> rice,</w:t>
      </w:r>
      <w:r w:rsidRPr="002E51DA">
        <w:rPr>
          <w:rFonts w:cstheme="minorHAnsi"/>
          <w:sz w:val="24"/>
          <w:szCs w:val="24"/>
        </w:rPr>
        <w:t xml:space="preserve"> and </w:t>
      </w:r>
      <w:r w:rsidR="003E1FC5" w:rsidRPr="002E51DA">
        <w:rPr>
          <w:rFonts w:cstheme="minorHAnsi"/>
          <w:sz w:val="24"/>
          <w:szCs w:val="24"/>
        </w:rPr>
        <w:t xml:space="preserve">eventually </w:t>
      </w:r>
      <w:r w:rsidRPr="002E51DA">
        <w:rPr>
          <w:rFonts w:cstheme="minorHAnsi"/>
          <w:sz w:val="24"/>
          <w:szCs w:val="24"/>
        </w:rPr>
        <w:t>cotton.</w:t>
      </w:r>
      <w:r w:rsidR="00386BC3">
        <w:rPr>
          <w:rFonts w:cstheme="minorHAnsi"/>
          <w:sz w:val="24"/>
          <w:szCs w:val="24"/>
        </w:rPr>
        <w:t xml:space="preserve"> Indeed, it was the spread of tobacco cultivation that drew Chesapeake planters to turn to the transatlantic slave trade.</w:t>
      </w:r>
    </w:p>
    <w:p w14:paraId="0A219A67" w14:textId="6E75454D" w:rsidR="003E1FC5" w:rsidRPr="002E51DA" w:rsidRDefault="003E1FC5" w:rsidP="00AA214A">
      <w:pPr>
        <w:pStyle w:val="NoSpacing"/>
        <w:rPr>
          <w:rFonts w:cstheme="minorHAnsi"/>
          <w:sz w:val="24"/>
          <w:szCs w:val="24"/>
        </w:rPr>
      </w:pPr>
    </w:p>
    <w:p w14:paraId="23F07C75" w14:textId="10F39E8E" w:rsidR="003E1FC5" w:rsidRDefault="003E1FC5" w:rsidP="00AA214A">
      <w:pPr>
        <w:pStyle w:val="NoSpacing"/>
        <w:rPr>
          <w:rFonts w:cstheme="minorHAnsi"/>
          <w:sz w:val="24"/>
          <w:szCs w:val="24"/>
        </w:rPr>
      </w:pPr>
      <w:r w:rsidRPr="002E51DA">
        <w:rPr>
          <w:rFonts w:cstheme="minorHAnsi"/>
          <w:sz w:val="24"/>
          <w:szCs w:val="24"/>
        </w:rPr>
        <w:t>Slavery</w:t>
      </w:r>
      <w:r w:rsidR="00386BC3">
        <w:rPr>
          <w:rFonts w:cstheme="minorHAnsi"/>
          <w:sz w:val="24"/>
          <w:szCs w:val="24"/>
        </w:rPr>
        <w:t>, however,</w:t>
      </w:r>
      <w:r w:rsidRPr="002E51DA">
        <w:rPr>
          <w:rFonts w:cstheme="minorHAnsi"/>
          <w:sz w:val="24"/>
          <w:szCs w:val="24"/>
        </w:rPr>
        <w:t xml:space="preserve"> was not only confined to the most southern of the thirteen colonies. It was not uncommon for New England farms and business</w:t>
      </w:r>
      <w:r w:rsidR="00196CE9">
        <w:rPr>
          <w:rFonts w:cstheme="minorHAnsi"/>
          <w:sz w:val="24"/>
          <w:szCs w:val="24"/>
        </w:rPr>
        <w:t>es</w:t>
      </w:r>
      <w:r w:rsidRPr="002E51DA">
        <w:rPr>
          <w:rFonts w:cstheme="minorHAnsi"/>
          <w:sz w:val="24"/>
          <w:szCs w:val="24"/>
        </w:rPr>
        <w:t xml:space="preserve"> to have slaves working as farm hands, personal servants, or stockers in shops</w:t>
      </w:r>
      <w:r w:rsidR="00386BC3">
        <w:rPr>
          <w:rFonts w:cstheme="minorHAnsi"/>
          <w:sz w:val="24"/>
          <w:szCs w:val="24"/>
        </w:rPr>
        <w:t>.</w:t>
      </w:r>
    </w:p>
    <w:p w14:paraId="6D1667BA" w14:textId="2539044E" w:rsidR="00196CE9" w:rsidRDefault="00196CE9" w:rsidP="00AA214A">
      <w:pPr>
        <w:pStyle w:val="NoSpacing"/>
        <w:rPr>
          <w:rFonts w:cstheme="minorHAnsi"/>
          <w:sz w:val="24"/>
          <w:szCs w:val="24"/>
        </w:rPr>
      </w:pPr>
    </w:p>
    <w:p w14:paraId="20A94C63" w14:textId="1B10BA7B" w:rsidR="004E6950" w:rsidRDefault="004E6950" w:rsidP="00AA214A">
      <w:pPr>
        <w:pStyle w:val="NoSpacing"/>
        <w:rPr>
          <w:rFonts w:cstheme="minorHAnsi"/>
          <w:sz w:val="24"/>
          <w:szCs w:val="24"/>
        </w:rPr>
      </w:pPr>
      <w:r>
        <w:rPr>
          <w:rFonts w:cstheme="minorHAnsi"/>
          <w:sz w:val="24"/>
          <w:szCs w:val="24"/>
        </w:rPr>
        <w:t>Slavery became associated with race and created deep and long-lasting divisions between whites and blacks in the United States</w:t>
      </w:r>
      <w:r w:rsidR="009E306B">
        <w:rPr>
          <w:rFonts w:cstheme="minorHAnsi"/>
          <w:sz w:val="24"/>
          <w:szCs w:val="24"/>
        </w:rPr>
        <w:t xml:space="preserve"> (and </w:t>
      </w:r>
      <w:r>
        <w:rPr>
          <w:rFonts w:cstheme="minorHAnsi"/>
          <w:sz w:val="24"/>
          <w:szCs w:val="24"/>
        </w:rPr>
        <w:t>across the Americas</w:t>
      </w:r>
      <w:r w:rsidR="009E306B">
        <w:rPr>
          <w:rFonts w:cstheme="minorHAnsi"/>
          <w:sz w:val="24"/>
          <w:szCs w:val="24"/>
        </w:rPr>
        <w:t>)</w:t>
      </w:r>
      <w:r>
        <w:rPr>
          <w:rFonts w:cstheme="minorHAnsi"/>
          <w:sz w:val="24"/>
          <w:szCs w:val="24"/>
        </w:rPr>
        <w:t>. These divisions were compounded by the fear that thousands of slaves could revolt</w:t>
      </w:r>
      <w:r w:rsidR="009E306B">
        <w:rPr>
          <w:rFonts w:cstheme="minorHAnsi"/>
          <w:sz w:val="24"/>
          <w:szCs w:val="24"/>
        </w:rPr>
        <w:t xml:space="preserve"> against their masters. In </w:t>
      </w:r>
      <w:r>
        <w:rPr>
          <w:rFonts w:cstheme="minorHAnsi"/>
          <w:sz w:val="24"/>
          <w:szCs w:val="24"/>
        </w:rPr>
        <w:t xml:space="preserve">turn </w:t>
      </w:r>
      <w:r w:rsidR="009E306B">
        <w:rPr>
          <w:rFonts w:cstheme="minorHAnsi"/>
          <w:sz w:val="24"/>
          <w:szCs w:val="24"/>
        </w:rPr>
        <w:t>the</w:t>
      </w:r>
      <w:r>
        <w:rPr>
          <w:rFonts w:cstheme="minorHAnsi"/>
          <w:sz w:val="24"/>
          <w:szCs w:val="24"/>
        </w:rPr>
        <w:t xml:space="preserve"> rigid police and legal structures </w:t>
      </w:r>
      <w:r w:rsidR="009E306B">
        <w:rPr>
          <w:rFonts w:cstheme="minorHAnsi"/>
          <w:sz w:val="24"/>
          <w:szCs w:val="24"/>
        </w:rPr>
        <w:t xml:space="preserve">created </w:t>
      </w:r>
      <w:r>
        <w:rPr>
          <w:rFonts w:cstheme="minorHAnsi"/>
          <w:sz w:val="24"/>
          <w:szCs w:val="24"/>
        </w:rPr>
        <w:t>to control slaves</w:t>
      </w:r>
      <w:r w:rsidR="009E306B">
        <w:rPr>
          <w:rFonts w:cstheme="minorHAnsi"/>
          <w:sz w:val="24"/>
          <w:szCs w:val="24"/>
        </w:rPr>
        <w:t xml:space="preserve"> transformed places like the state of Virginia into “slave societies</w:t>
      </w:r>
      <w:r>
        <w:rPr>
          <w:rFonts w:cstheme="minorHAnsi"/>
          <w:sz w:val="24"/>
          <w:szCs w:val="24"/>
        </w:rPr>
        <w:t>.</w:t>
      </w:r>
      <w:r w:rsidR="009E306B">
        <w:rPr>
          <w:rFonts w:cstheme="minorHAnsi"/>
          <w:sz w:val="24"/>
          <w:szCs w:val="24"/>
        </w:rPr>
        <w:t>”</w:t>
      </w:r>
    </w:p>
    <w:p w14:paraId="46549488" w14:textId="38FD587F" w:rsidR="00E56CB0" w:rsidRDefault="00E56CB0" w:rsidP="00AA214A">
      <w:pPr>
        <w:pStyle w:val="NoSpacing"/>
        <w:rPr>
          <w:rFonts w:cstheme="minorHAnsi"/>
          <w:sz w:val="24"/>
          <w:szCs w:val="24"/>
        </w:rPr>
      </w:pPr>
    </w:p>
    <w:p w14:paraId="0D955CC9" w14:textId="713E212A" w:rsidR="00F2172E" w:rsidRDefault="00E56CB0" w:rsidP="00F2172E">
      <w:pPr>
        <w:pStyle w:val="NoSpacing"/>
        <w:rPr>
          <w:rFonts w:cstheme="minorHAnsi"/>
          <w:sz w:val="24"/>
          <w:szCs w:val="24"/>
        </w:rPr>
      </w:pPr>
      <w:r>
        <w:rPr>
          <w:rFonts w:cstheme="minorHAnsi"/>
          <w:sz w:val="24"/>
          <w:szCs w:val="24"/>
        </w:rPr>
        <w:t>CNAP materials on slavery are making their way through the digitization process</w:t>
      </w:r>
      <w:r w:rsidR="00196CE9">
        <w:rPr>
          <w:rFonts w:cstheme="minorHAnsi"/>
          <w:sz w:val="24"/>
          <w:szCs w:val="24"/>
        </w:rPr>
        <w:t>.</w:t>
      </w:r>
      <w:r>
        <w:rPr>
          <w:rFonts w:cstheme="minorHAnsi"/>
          <w:sz w:val="24"/>
          <w:szCs w:val="24"/>
        </w:rPr>
        <w:t xml:space="preserve"> </w:t>
      </w:r>
      <w:r w:rsidR="00F2172E">
        <w:rPr>
          <w:rFonts w:cstheme="minorHAnsi"/>
          <w:sz w:val="24"/>
          <w:szCs w:val="24"/>
        </w:rPr>
        <w:t xml:space="preserve">Existing material, however, provides fascinating granular detail on slave owners and their slaves. Though it requires significant contextualization and should be used in conjunction with a variety of other secondary and primary sources. </w:t>
      </w:r>
    </w:p>
    <w:p w14:paraId="6C595FD8" w14:textId="69544EBA" w:rsidR="00114F7E" w:rsidRPr="002E51DA" w:rsidRDefault="00114F7E" w:rsidP="00AA214A">
      <w:pPr>
        <w:pStyle w:val="NoSpacing"/>
        <w:rPr>
          <w:rFonts w:cstheme="minorHAnsi"/>
          <w:sz w:val="24"/>
          <w:szCs w:val="24"/>
        </w:rPr>
      </w:pPr>
    </w:p>
    <w:p w14:paraId="798E2B36" w14:textId="045107A8" w:rsidR="00D224CA" w:rsidRPr="00196CE9" w:rsidRDefault="007862E7" w:rsidP="00D224CA">
      <w:pPr>
        <w:pStyle w:val="NoSpacing"/>
        <w:rPr>
          <w:rFonts w:cstheme="minorHAnsi"/>
          <w:i/>
          <w:sz w:val="24"/>
          <w:szCs w:val="24"/>
        </w:rPr>
      </w:pPr>
      <w:r w:rsidRPr="00196CE9">
        <w:rPr>
          <w:rFonts w:cstheme="minorHAnsi"/>
          <w:i/>
          <w:sz w:val="24"/>
          <w:szCs w:val="24"/>
        </w:rPr>
        <w:t>Exercise:</w:t>
      </w:r>
      <w:r w:rsidR="0025220A">
        <w:rPr>
          <w:rFonts w:cstheme="minorHAnsi"/>
          <w:i/>
          <w:sz w:val="24"/>
          <w:szCs w:val="24"/>
        </w:rPr>
        <w:t xml:space="preserve"> </w:t>
      </w:r>
      <w:r w:rsidR="00D224CA" w:rsidRPr="00196CE9">
        <w:rPr>
          <w:rFonts w:cstheme="minorHAnsi"/>
          <w:i/>
          <w:sz w:val="24"/>
          <w:szCs w:val="24"/>
        </w:rPr>
        <w:t>The format of this final assignment is designed to give students creative freedom while still providing instructors opportunities to grade technical writing skills, and test for knowledge of the materials acquired throughout the semester</w:t>
      </w:r>
      <w:r w:rsidR="004E6950">
        <w:rPr>
          <w:rFonts w:cstheme="minorHAnsi"/>
          <w:i/>
          <w:sz w:val="24"/>
          <w:szCs w:val="24"/>
        </w:rPr>
        <w:t xml:space="preserve">. </w:t>
      </w:r>
      <w:r w:rsidR="00305A66">
        <w:rPr>
          <w:rFonts w:cstheme="minorHAnsi"/>
          <w:i/>
          <w:sz w:val="24"/>
          <w:szCs w:val="24"/>
        </w:rPr>
        <w:t xml:space="preserve">It is a hybrid between a classic research paper and a digital exhibit. </w:t>
      </w:r>
      <w:r w:rsidR="004E6950">
        <w:rPr>
          <w:rFonts w:cstheme="minorHAnsi"/>
          <w:i/>
          <w:sz w:val="24"/>
          <w:szCs w:val="24"/>
        </w:rPr>
        <w:t>Remember that this assignment should be the end result of the knowledge and technical skills imparted on students throughout the semester.</w:t>
      </w:r>
    </w:p>
    <w:p w14:paraId="4584A168" w14:textId="06A34F05" w:rsidR="00196CE9" w:rsidRPr="00196CE9" w:rsidRDefault="00196CE9" w:rsidP="00D224CA">
      <w:pPr>
        <w:pStyle w:val="NoSpacing"/>
        <w:rPr>
          <w:rFonts w:cstheme="minorHAnsi"/>
          <w:i/>
          <w:sz w:val="24"/>
          <w:szCs w:val="24"/>
        </w:rPr>
      </w:pPr>
    </w:p>
    <w:p w14:paraId="34D3C89E" w14:textId="257338D5" w:rsidR="007862E7" w:rsidRPr="002E51DA" w:rsidRDefault="007862E7" w:rsidP="00AA214A">
      <w:pPr>
        <w:pStyle w:val="NoSpacing"/>
        <w:rPr>
          <w:rFonts w:cstheme="minorHAnsi"/>
          <w:sz w:val="24"/>
          <w:szCs w:val="24"/>
        </w:rPr>
      </w:pPr>
    </w:p>
    <w:p w14:paraId="71ABB4E3" w14:textId="47E1C9A6" w:rsidR="00FA0F5F" w:rsidRPr="002E51DA" w:rsidRDefault="009A6DE2" w:rsidP="00AA214A">
      <w:pPr>
        <w:pStyle w:val="NoSpacing"/>
        <w:rPr>
          <w:rFonts w:cstheme="minorHAnsi"/>
          <w:sz w:val="24"/>
          <w:szCs w:val="24"/>
        </w:rPr>
      </w:pPr>
      <w:r w:rsidRPr="002E51DA">
        <w:rPr>
          <w:rFonts w:cstheme="minorHAnsi"/>
          <w:sz w:val="24"/>
          <w:szCs w:val="24"/>
        </w:rPr>
        <w:t xml:space="preserve"> </w:t>
      </w:r>
    </w:p>
    <w:sectPr w:rsidR="00FA0F5F" w:rsidRPr="002E51DA" w:rsidSect="004958D0">
      <w:footerReference w:type="default" r:id="rId68"/>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5D30E4" w14:textId="77777777" w:rsidR="00515C44" w:rsidRDefault="00515C44" w:rsidP="00B745E8">
      <w:pPr>
        <w:spacing w:after="0" w:line="240" w:lineRule="auto"/>
      </w:pPr>
      <w:r>
        <w:separator/>
      </w:r>
    </w:p>
  </w:endnote>
  <w:endnote w:type="continuationSeparator" w:id="0">
    <w:p w14:paraId="496C75B4" w14:textId="77777777" w:rsidR="00515C44" w:rsidRDefault="00515C44" w:rsidP="00B745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094273"/>
      <w:docPartObj>
        <w:docPartGallery w:val="Page Numbers (Bottom of Page)"/>
        <w:docPartUnique/>
      </w:docPartObj>
    </w:sdtPr>
    <w:sdtEndPr>
      <w:rPr>
        <w:noProof/>
      </w:rPr>
    </w:sdtEndPr>
    <w:sdtContent>
      <w:p w14:paraId="0D2D20A2" w14:textId="6B88358D" w:rsidR="00515C44" w:rsidRDefault="00515C44">
        <w:pPr>
          <w:pStyle w:val="Footer"/>
          <w:jc w:val="center"/>
        </w:pPr>
        <w:r>
          <w:fldChar w:fldCharType="begin"/>
        </w:r>
        <w:r>
          <w:instrText xml:space="preserve"> PAGE   \* MERGEFORMAT </w:instrText>
        </w:r>
        <w:r>
          <w:fldChar w:fldCharType="separate"/>
        </w:r>
        <w:r w:rsidR="007F3DB7">
          <w:rPr>
            <w:noProof/>
          </w:rPr>
          <w:t>2</w:t>
        </w:r>
        <w:r>
          <w:rPr>
            <w:noProof/>
          </w:rPr>
          <w:fldChar w:fldCharType="end"/>
        </w:r>
      </w:p>
    </w:sdtContent>
  </w:sdt>
  <w:p w14:paraId="147D2DA9" w14:textId="77777777" w:rsidR="00515C44" w:rsidRDefault="00515C4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C4C422" w14:textId="77777777" w:rsidR="00515C44" w:rsidRDefault="00515C44" w:rsidP="00B745E8">
      <w:pPr>
        <w:spacing w:after="0" w:line="240" w:lineRule="auto"/>
      </w:pPr>
      <w:r>
        <w:separator/>
      </w:r>
    </w:p>
  </w:footnote>
  <w:footnote w:type="continuationSeparator" w:id="0">
    <w:p w14:paraId="38971BB3" w14:textId="77777777" w:rsidR="00515C44" w:rsidRDefault="00515C44" w:rsidP="00B745E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C33208"/>
    <w:multiLevelType w:val="hybridMultilevel"/>
    <w:tmpl w:val="23CE05BA"/>
    <w:lvl w:ilvl="0" w:tplc="B978DD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AC47CD5"/>
    <w:multiLevelType w:val="hybridMultilevel"/>
    <w:tmpl w:val="8F6EE25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8E15DA3"/>
    <w:multiLevelType w:val="hybridMultilevel"/>
    <w:tmpl w:val="B19A00FA"/>
    <w:lvl w:ilvl="0" w:tplc="DCF679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C5D4305"/>
    <w:multiLevelType w:val="hybridMultilevel"/>
    <w:tmpl w:val="AEA8E9BA"/>
    <w:lvl w:ilvl="0" w:tplc="7210430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214A"/>
    <w:rsid w:val="0000753C"/>
    <w:rsid w:val="00017EB3"/>
    <w:rsid w:val="0002065C"/>
    <w:rsid w:val="000336EE"/>
    <w:rsid w:val="00061E68"/>
    <w:rsid w:val="0006630B"/>
    <w:rsid w:val="00091494"/>
    <w:rsid w:val="000969A3"/>
    <w:rsid w:val="000A3707"/>
    <w:rsid w:val="000A4C84"/>
    <w:rsid w:val="000C6A1F"/>
    <w:rsid w:val="000F0DEC"/>
    <w:rsid w:val="000F41B5"/>
    <w:rsid w:val="0010038D"/>
    <w:rsid w:val="00113236"/>
    <w:rsid w:val="00114F7E"/>
    <w:rsid w:val="00137AD3"/>
    <w:rsid w:val="0015566E"/>
    <w:rsid w:val="00180D75"/>
    <w:rsid w:val="00196CE9"/>
    <w:rsid w:val="00197F22"/>
    <w:rsid w:val="001A0A8F"/>
    <w:rsid w:val="001A1A0E"/>
    <w:rsid w:val="001C14B7"/>
    <w:rsid w:val="00201F24"/>
    <w:rsid w:val="00230FE5"/>
    <w:rsid w:val="00241B0E"/>
    <w:rsid w:val="0025220A"/>
    <w:rsid w:val="00252C6E"/>
    <w:rsid w:val="002658CD"/>
    <w:rsid w:val="00275922"/>
    <w:rsid w:val="00280FC3"/>
    <w:rsid w:val="0028528B"/>
    <w:rsid w:val="00287DA7"/>
    <w:rsid w:val="002B0D89"/>
    <w:rsid w:val="002C58F6"/>
    <w:rsid w:val="002E1050"/>
    <w:rsid w:val="002E4505"/>
    <w:rsid w:val="002E51DA"/>
    <w:rsid w:val="00305675"/>
    <w:rsid w:val="00305A66"/>
    <w:rsid w:val="00313C8C"/>
    <w:rsid w:val="0032073A"/>
    <w:rsid w:val="0032767B"/>
    <w:rsid w:val="003311D5"/>
    <w:rsid w:val="00386BC3"/>
    <w:rsid w:val="003A299D"/>
    <w:rsid w:val="003D0A6F"/>
    <w:rsid w:val="003E1FC5"/>
    <w:rsid w:val="00401F39"/>
    <w:rsid w:val="00446BF0"/>
    <w:rsid w:val="00454644"/>
    <w:rsid w:val="004625F3"/>
    <w:rsid w:val="0048552E"/>
    <w:rsid w:val="004958D0"/>
    <w:rsid w:val="00495EF3"/>
    <w:rsid w:val="004A1A9F"/>
    <w:rsid w:val="004A755F"/>
    <w:rsid w:val="004C202F"/>
    <w:rsid w:val="004C2515"/>
    <w:rsid w:val="004D2DF9"/>
    <w:rsid w:val="004E6950"/>
    <w:rsid w:val="004F48EA"/>
    <w:rsid w:val="00515C44"/>
    <w:rsid w:val="005169D3"/>
    <w:rsid w:val="00520219"/>
    <w:rsid w:val="0054140E"/>
    <w:rsid w:val="00545608"/>
    <w:rsid w:val="00567D64"/>
    <w:rsid w:val="005904C8"/>
    <w:rsid w:val="005A049A"/>
    <w:rsid w:val="005B198F"/>
    <w:rsid w:val="005B2C1F"/>
    <w:rsid w:val="005B6D98"/>
    <w:rsid w:val="005C4EE0"/>
    <w:rsid w:val="005D122E"/>
    <w:rsid w:val="005D2FA5"/>
    <w:rsid w:val="005E294C"/>
    <w:rsid w:val="0060468A"/>
    <w:rsid w:val="006164E7"/>
    <w:rsid w:val="006271D7"/>
    <w:rsid w:val="00632E65"/>
    <w:rsid w:val="00637AEE"/>
    <w:rsid w:val="006532D6"/>
    <w:rsid w:val="006607BF"/>
    <w:rsid w:val="00690DC9"/>
    <w:rsid w:val="006914ED"/>
    <w:rsid w:val="006B151A"/>
    <w:rsid w:val="006B7E70"/>
    <w:rsid w:val="006C1DF6"/>
    <w:rsid w:val="006C3727"/>
    <w:rsid w:val="006E0F52"/>
    <w:rsid w:val="006E4D4A"/>
    <w:rsid w:val="006F654B"/>
    <w:rsid w:val="007041AA"/>
    <w:rsid w:val="00706EEB"/>
    <w:rsid w:val="00711CE8"/>
    <w:rsid w:val="00712361"/>
    <w:rsid w:val="007146F2"/>
    <w:rsid w:val="00716CA0"/>
    <w:rsid w:val="00760011"/>
    <w:rsid w:val="00760C6F"/>
    <w:rsid w:val="0078118F"/>
    <w:rsid w:val="0078238E"/>
    <w:rsid w:val="007862E7"/>
    <w:rsid w:val="007975B0"/>
    <w:rsid w:val="007A2BAC"/>
    <w:rsid w:val="007E3B83"/>
    <w:rsid w:val="007F0C37"/>
    <w:rsid w:val="007F1ACB"/>
    <w:rsid w:val="007F3DB7"/>
    <w:rsid w:val="0081375C"/>
    <w:rsid w:val="00813DE3"/>
    <w:rsid w:val="00841AC3"/>
    <w:rsid w:val="00843F1C"/>
    <w:rsid w:val="0089014E"/>
    <w:rsid w:val="008B0ADC"/>
    <w:rsid w:val="008B1DB0"/>
    <w:rsid w:val="008E4C09"/>
    <w:rsid w:val="008E59E5"/>
    <w:rsid w:val="008F3365"/>
    <w:rsid w:val="00905CC0"/>
    <w:rsid w:val="00907E36"/>
    <w:rsid w:val="00926185"/>
    <w:rsid w:val="00942541"/>
    <w:rsid w:val="00963709"/>
    <w:rsid w:val="00971F23"/>
    <w:rsid w:val="00976762"/>
    <w:rsid w:val="00976FB1"/>
    <w:rsid w:val="0098348B"/>
    <w:rsid w:val="00986E98"/>
    <w:rsid w:val="00995BA4"/>
    <w:rsid w:val="009A6DE2"/>
    <w:rsid w:val="009B522F"/>
    <w:rsid w:val="009B53BA"/>
    <w:rsid w:val="009C0546"/>
    <w:rsid w:val="009D3B50"/>
    <w:rsid w:val="009E010E"/>
    <w:rsid w:val="009E1892"/>
    <w:rsid w:val="009E306B"/>
    <w:rsid w:val="009E73BB"/>
    <w:rsid w:val="009E7FB1"/>
    <w:rsid w:val="009F1FA5"/>
    <w:rsid w:val="009F20B5"/>
    <w:rsid w:val="00A06918"/>
    <w:rsid w:val="00A12FF4"/>
    <w:rsid w:val="00A27F17"/>
    <w:rsid w:val="00A60D16"/>
    <w:rsid w:val="00A7424E"/>
    <w:rsid w:val="00A76656"/>
    <w:rsid w:val="00A90170"/>
    <w:rsid w:val="00A96C2E"/>
    <w:rsid w:val="00AA214A"/>
    <w:rsid w:val="00AA50B2"/>
    <w:rsid w:val="00AD247C"/>
    <w:rsid w:val="00AF3785"/>
    <w:rsid w:val="00B22A65"/>
    <w:rsid w:val="00B32D1C"/>
    <w:rsid w:val="00B35CD9"/>
    <w:rsid w:val="00B414F2"/>
    <w:rsid w:val="00B42A67"/>
    <w:rsid w:val="00B52825"/>
    <w:rsid w:val="00B5341F"/>
    <w:rsid w:val="00B541C4"/>
    <w:rsid w:val="00B745E8"/>
    <w:rsid w:val="00B91A22"/>
    <w:rsid w:val="00BB2548"/>
    <w:rsid w:val="00BD79F9"/>
    <w:rsid w:val="00BE7D6A"/>
    <w:rsid w:val="00C10BC8"/>
    <w:rsid w:val="00C137B0"/>
    <w:rsid w:val="00C420FC"/>
    <w:rsid w:val="00C54EB2"/>
    <w:rsid w:val="00C54F0D"/>
    <w:rsid w:val="00C81FA0"/>
    <w:rsid w:val="00C86FCF"/>
    <w:rsid w:val="00CA523D"/>
    <w:rsid w:val="00CB2EAD"/>
    <w:rsid w:val="00CE5DC0"/>
    <w:rsid w:val="00CF100A"/>
    <w:rsid w:val="00D224CA"/>
    <w:rsid w:val="00D255C7"/>
    <w:rsid w:val="00D437EB"/>
    <w:rsid w:val="00D478F6"/>
    <w:rsid w:val="00D54512"/>
    <w:rsid w:val="00D66CAD"/>
    <w:rsid w:val="00D67830"/>
    <w:rsid w:val="00DD3057"/>
    <w:rsid w:val="00DD4613"/>
    <w:rsid w:val="00DE0CF3"/>
    <w:rsid w:val="00DF4949"/>
    <w:rsid w:val="00DF7BB5"/>
    <w:rsid w:val="00E15330"/>
    <w:rsid w:val="00E25D48"/>
    <w:rsid w:val="00E27DBE"/>
    <w:rsid w:val="00E55D67"/>
    <w:rsid w:val="00E56CB0"/>
    <w:rsid w:val="00E67222"/>
    <w:rsid w:val="00E70C5F"/>
    <w:rsid w:val="00E763A5"/>
    <w:rsid w:val="00E77B29"/>
    <w:rsid w:val="00E876EE"/>
    <w:rsid w:val="00E97F4F"/>
    <w:rsid w:val="00EA5545"/>
    <w:rsid w:val="00EB0AB4"/>
    <w:rsid w:val="00EB157A"/>
    <w:rsid w:val="00EB3F07"/>
    <w:rsid w:val="00EC50DA"/>
    <w:rsid w:val="00EC5388"/>
    <w:rsid w:val="00EF4097"/>
    <w:rsid w:val="00F04DFB"/>
    <w:rsid w:val="00F1421D"/>
    <w:rsid w:val="00F2172E"/>
    <w:rsid w:val="00F26542"/>
    <w:rsid w:val="00F43F59"/>
    <w:rsid w:val="00F46CFA"/>
    <w:rsid w:val="00F84DF3"/>
    <w:rsid w:val="00F95974"/>
    <w:rsid w:val="00FA0F5F"/>
    <w:rsid w:val="00FA224E"/>
    <w:rsid w:val="00FB1A1B"/>
    <w:rsid w:val="00FB5A8F"/>
    <w:rsid w:val="00FB6D95"/>
    <w:rsid w:val="00FC0967"/>
    <w:rsid w:val="00FC2E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716375"/>
  <w15:chartTrackingRefBased/>
  <w15:docId w15:val="{47A472C8-4AC3-4913-9B39-1ED8CFFE01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A214A"/>
    <w:pPr>
      <w:spacing w:after="0" w:line="240" w:lineRule="auto"/>
    </w:pPr>
  </w:style>
  <w:style w:type="paragraph" w:styleId="FootnoteText">
    <w:name w:val="footnote text"/>
    <w:basedOn w:val="Normal"/>
    <w:link w:val="FootnoteTextChar"/>
    <w:uiPriority w:val="99"/>
    <w:semiHidden/>
    <w:unhideWhenUsed/>
    <w:rsid w:val="00B745E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745E8"/>
    <w:rPr>
      <w:sz w:val="20"/>
      <w:szCs w:val="20"/>
    </w:rPr>
  </w:style>
  <w:style w:type="character" w:styleId="FootnoteReference">
    <w:name w:val="footnote reference"/>
    <w:basedOn w:val="DefaultParagraphFont"/>
    <w:uiPriority w:val="99"/>
    <w:semiHidden/>
    <w:unhideWhenUsed/>
    <w:rsid w:val="00B745E8"/>
    <w:rPr>
      <w:vertAlign w:val="superscript"/>
    </w:rPr>
  </w:style>
  <w:style w:type="paragraph" w:styleId="ListParagraph">
    <w:name w:val="List Paragraph"/>
    <w:basedOn w:val="Normal"/>
    <w:uiPriority w:val="34"/>
    <w:qFormat/>
    <w:rsid w:val="00632E65"/>
    <w:pPr>
      <w:ind w:left="720"/>
      <w:contextualSpacing/>
    </w:pPr>
  </w:style>
  <w:style w:type="character" w:styleId="Hyperlink">
    <w:name w:val="Hyperlink"/>
    <w:basedOn w:val="DefaultParagraphFont"/>
    <w:uiPriority w:val="99"/>
    <w:unhideWhenUsed/>
    <w:rsid w:val="00711CE8"/>
    <w:rPr>
      <w:color w:val="0563C1" w:themeColor="hyperlink"/>
      <w:u w:val="single"/>
    </w:rPr>
  </w:style>
  <w:style w:type="character" w:customStyle="1" w:styleId="apple-converted-space">
    <w:name w:val="apple-converted-space"/>
    <w:basedOn w:val="DefaultParagraphFont"/>
    <w:rsid w:val="00AD247C"/>
  </w:style>
  <w:style w:type="character" w:styleId="Emphasis">
    <w:name w:val="Emphasis"/>
    <w:basedOn w:val="DefaultParagraphFont"/>
    <w:uiPriority w:val="20"/>
    <w:qFormat/>
    <w:rsid w:val="00AD247C"/>
    <w:rPr>
      <w:i/>
      <w:iCs/>
    </w:rPr>
  </w:style>
  <w:style w:type="character" w:customStyle="1" w:styleId="citation-url">
    <w:name w:val="citation-url"/>
    <w:basedOn w:val="DefaultParagraphFont"/>
    <w:rsid w:val="00AD247C"/>
  </w:style>
  <w:style w:type="character" w:customStyle="1" w:styleId="reference-text">
    <w:name w:val="reference-text"/>
    <w:basedOn w:val="DefaultParagraphFont"/>
    <w:rsid w:val="009B53BA"/>
  </w:style>
  <w:style w:type="character" w:styleId="FollowedHyperlink">
    <w:name w:val="FollowedHyperlink"/>
    <w:basedOn w:val="DefaultParagraphFont"/>
    <w:uiPriority w:val="99"/>
    <w:semiHidden/>
    <w:unhideWhenUsed/>
    <w:rsid w:val="0060468A"/>
    <w:rPr>
      <w:color w:val="954F72" w:themeColor="followedHyperlink"/>
      <w:u w:val="single"/>
    </w:rPr>
  </w:style>
  <w:style w:type="paragraph" w:styleId="Header">
    <w:name w:val="header"/>
    <w:basedOn w:val="Normal"/>
    <w:link w:val="HeaderChar"/>
    <w:uiPriority w:val="99"/>
    <w:unhideWhenUsed/>
    <w:rsid w:val="006E0F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0F52"/>
  </w:style>
  <w:style w:type="paragraph" w:styleId="Footer">
    <w:name w:val="footer"/>
    <w:basedOn w:val="Normal"/>
    <w:link w:val="FooterChar"/>
    <w:uiPriority w:val="99"/>
    <w:unhideWhenUsed/>
    <w:rsid w:val="006E0F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0F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0984811">
      <w:bodyDiv w:val="1"/>
      <w:marLeft w:val="0"/>
      <w:marRight w:val="0"/>
      <w:marTop w:val="0"/>
      <w:marBottom w:val="0"/>
      <w:divBdr>
        <w:top w:val="none" w:sz="0" w:space="0" w:color="auto"/>
        <w:left w:val="none" w:sz="0" w:space="0" w:color="auto"/>
        <w:bottom w:val="none" w:sz="0" w:space="0" w:color="auto"/>
        <w:right w:val="none" w:sz="0" w:space="0" w:color="auto"/>
      </w:divBdr>
    </w:div>
    <w:div w:id="1338531699">
      <w:bodyDiv w:val="1"/>
      <w:marLeft w:val="0"/>
      <w:marRight w:val="0"/>
      <w:marTop w:val="0"/>
      <w:marBottom w:val="0"/>
      <w:divBdr>
        <w:top w:val="none" w:sz="0" w:space="0" w:color="auto"/>
        <w:left w:val="none" w:sz="0" w:space="0" w:color="auto"/>
        <w:bottom w:val="none" w:sz="0" w:space="0" w:color="auto"/>
        <w:right w:val="none" w:sz="0" w:space="0" w:color="auto"/>
      </w:divBdr>
    </w:div>
    <w:div w:id="13596193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idlethink.wordpress.com/2011/06/24/on-devonthink-and-history-research-i/" TargetMode="External"/><Relationship Id="rId18" Type="http://schemas.openxmlformats.org/officeDocument/2006/relationships/hyperlink" Target="http://learning.blogs.nytimes.com/2016/01/13/lesson-plan-analyzing-maps-to-better-understand-global-current-events-and-history/?_r=0" TargetMode="External"/><Relationship Id="rId26" Type="http://schemas.openxmlformats.org/officeDocument/2006/relationships/hyperlink" Target="http://colonialnorthamerican.library.harvard.edu/items/show/9182" TargetMode="External"/><Relationship Id="rId39" Type="http://schemas.openxmlformats.org/officeDocument/2006/relationships/hyperlink" Target="http://colonialnorthamerican.library.harvard.edu/items/show/11619" TargetMode="External"/><Relationship Id="rId21" Type="http://schemas.openxmlformats.org/officeDocument/2006/relationships/hyperlink" Target="https://storymap.knightlab.com/" TargetMode="External"/><Relationship Id="rId34" Type="http://schemas.openxmlformats.org/officeDocument/2006/relationships/hyperlink" Target="http://colonialnorthamerican.library.harvard.edu/search?query=almanac" TargetMode="External"/><Relationship Id="rId42" Type="http://schemas.openxmlformats.org/officeDocument/2006/relationships/hyperlink" Target="http://colonialnorthamerican.library.harvard.edu/items/show/8214" TargetMode="External"/><Relationship Id="rId47" Type="http://schemas.openxmlformats.org/officeDocument/2006/relationships/hyperlink" Target="http://colonialnorthamerican.library.harvard.edu/items/show/9178" TargetMode="External"/><Relationship Id="rId50" Type="http://schemas.openxmlformats.org/officeDocument/2006/relationships/hyperlink" Target="http://colonialnorthamerican.library.harvard.edu/items/show/8172" TargetMode="External"/><Relationship Id="rId55" Type="http://schemas.openxmlformats.org/officeDocument/2006/relationships/hyperlink" Target="http://colonialnorthamerican.library.harvard.edu/items/show/7916" TargetMode="External"/><Relationship Id="rId63" Type="http://schemas.openxmlformats.org/officeDocument/2006/relationships/hyperlink" Target="http://colonialnorthamerican.library.harvard.edu/items/show/11927" TargetMode="External"/><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colonialnorthamerican.library.harvard.edu/items/show/12046" TargetMode="External"/><Relationship Id="rId29" Type="http://schemas.openxmlformats.org/officeDocument/2006/relationships/hyperlink" Target="http://colonialnorthamerican.library.harvard.edu/items/show/912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torymaps.arcgis.com/en/" TargetMode="External"/><Relationship Id="rId24" Type="http://schemas.openxmlformats.org/officeDocument/2006/relationships/image" Target="media/image3.png"/><Relationship Id="rId32" Type="http://schemas.openxmlformats.org/officeDocument/2006/relationships/image" Target="media/image5.png"/><Relationship Id="rId37" Type="http://schemas.openxmlformats.org/officeDocument/2006/relationships/image" Target="media/image6.png"/><Relationship Id="rId40" Type="http://schemas.openxmlformats.org/officeDocument/2006/relationships/hyperlink" Target="http://www.jstor.org/stable/i325440" TargetMode="External"/><Relationship Id="rId45" Type="http://schemas.openxmlformats.org/officeDocument/2006/relationships/hyperlink" Target="http://colonialnorthamerican.library.harvard.edu/items/show/12107" TargetMode="External"/><Relationship Id="rId53" Type="http://schemas.openxmlformats.org/officeDocument/2006/relationships/hyperlink" Target="http://colonialnorthamerican.library.harvard.edu/items/show/8506" TargetMode="External"/><Relationship Id="rId58" Type="http://schemas.openxmlformats.org/officeDocument/2006/relationships/hyperlink" Target="http://colonialnorthamerican.library.harvard.edu/exhibits/show/laborers/laborers" TargetMode="External"/><Relationship Id="rId66" Type="http://schemas.openxmlformats.org/officeDocument/2006/relationships/hyperlink" Target="https://storymaps.arcgis.com/en/" TargetMode="External"/><Relationship Id="rId5" Type="http://schemas.openxmlformats.org/officeDocument/2006/relationships/webSettings" Target="webSettings.xml"/><Relationship Id="rId15" Type="http://schemas.openxmlformats.org/officeDocument/2006/relationships/hyperlink" Target="http://colonialnorthamerican.library.harvard.edu/items/show/12046" TargetMode="External"/><Relationship Id="rId23" Type="http://schemas.openxmlformats.org/officeDocument/2006/relationships/hyperlink" Target="https://timeline.knightlab.com" TargetMode="External"/><Relationship Id="rId28" Type="http://schemas.openxmlformats.org/officeDocument/2006/relationships/hyperlink" Target="http://colonialnorthamerican.library.harvard.edu/items/show/12038" TargetMode="External"/><Relationship Id="rId36" Type="http://schemas.openxmlformats.org/officeDocument/2006/relationships/hyperlink" Target="https://www.buzzsprout.com/" TargetMode="External"/><Relationship Id="rId49" Type="http://schemas.openxmlformats.org/officeDocument/2006/relationships/image" Target="media/image8.png"/><Relationship Id="rId57" Type="http://schemas.openxmlformats.org/officeDocument/2006/relationships/hyperlink" Target="http://www.thecrimson.com/article/2011/3/24/harvard-indian-american-native/" TargetMode="External"/><Relationship Id="rId61" Type="http://schemas.openxmlformats.org/officeDocument/2006/relationships/hyperlink" Target="http://omeka.org/codex/Screencasts" TargetMode="External"/><Relationship Id="rId10" Type="http://schemas.openxmlformats.org/officeDocument/2006/relationships/hyperlink" Target="http://ryancordell.org/teaching/how-not-to-teach-digital-humanities/" TargetMode="External"/><Relationship Id="rId19" Type="http://schemas.openxmlformats.org/officeDocument/2006/relationships/hyperlink" Target="http://colonialnorthamerican.library.harvard.edu/items/show/id/9190" TargetMode="External"/><Relationship Id="rId31" Type="http://schemas.openxmlformats.org/officeDocument/2006/relationships/hyperlink" Target="http://www.wordle.net/" TargetMode="External"/><Relationship Id="rId44" Type="http://schemas.openxmlformats.org/officeDocument/2006/relationships/hyperlink" Target="http://colonialnorthamerican.library.harvard.edu/items/show/1214" TargetMode="External"/><Relationship Id="rId52" Type="http://schemas.openxmlformats.org/officeDocument/2006/relationships/hyperlink" Target="http://colonialnorthamerican.library.harvard.edu/items/show/8819" TargetMode="External"/><Relationship Id="rId60" Type="http://schemas.openxmlformats.org/officeDocument/2006/relationships/hyperlink" Target="http://www.omeka.org" TargetMode="External"/><Relationship Id="rId65" Type="http://schemas.openxmlformats.org/officeDocument/2006/relationships/hyperlink" Target="http://colonialnorthamerican.library.harvard.edu/items/show/11887" TargetMode="External"/><Relationship Id="rId4" Type="http://schemas.openxmlformats.org/officeDocument/2006/relationships/settings" Target="settings.xml"/><Relationship Id="rId9" Type="http://schemas.openxmlformats.org/officeDocument/2006/relationships/hyperlink" Target="http://dh101.humanities.ucla.edu/wp-content/uploads/2014/09/IntroductionToDigitalHumanities_Textbook.pdf" TargetMode="External"/><Relationship Id="rId14" Type="http://schemas.openxmlformats.org/officeDocument/2006/relationships/image" Target="media/image2.png"/><Relationship Id="rId22" Type="http://schemas.openxmlformats.org/officeDocument/2006/relationships/hyperlink" Target="https://www.youtube.com/watch?v=T-C64JO7lMg" TargetMode="External"/><Relationship Id="rId27" Type="http://schemas.openxmlformats.org/officeDocument/2006/relationships/hyperlink" Target="http://colonialnorthamerican.library.harvard.edu/items/show/9219" TargetMode="External"/><Relationship Id="rId30" Type="http://schemas.openxmlformats.org/officeDocument/2006/relationships/hyperlink" Target="https://listview.lib.harvard.edu/lists/hollis-001681629" TargetMode="External"/><Relationship Id="rId35" Type="http://schemas.openxmlformats.org/officeDocument/2006/relationships/hyperlink" Target="http://colonialnorthamerican.library.harvard.edu/exhibits/show/politics/politics" TargetMode="External"/><Relationship Id="rId43" Type="http://schemas.openxmlformats.org/officeDocument/2006/relationships/hyperlink" Target="http://colonialnorthamerican.library.harvard.edu/items/show/12127" TargetMode="External"/><Relationship Id="rId48" Type="http://schemas.openxmlformats.org/officeDocument/2006/relationships/hyperlink" Target="http://colonialnorthamerican.library.harvard.edu/items/show/12094" TargetMode="External"/><Relationship Id="rId56" Type="http://schemas.openxmlformats.org/officeDocument/2006/relationships/hyperlink" Target="http://colonialnorthamerican.library.harvard.edu/items/show/8699" TargetMode="External"/><Relationship Id="rId64" Type="http://schemas.openxmlformats.org/officeDocument/2006/relationships/hyperlink" Target="http://colonialnorthamerican.library.harvard.edu/items/show/12117" TargetMode="External"/><Relationship Id="rId69" Type="http://schemas.openxmlformats.org/officeDocument/2006/relationships/fontTable" Target="fontTable.xml"/><Relationship Id="rId8" Type="http://schemas.openxmlformats.org/officeDocument/2006/relationships/hyperlink" Target="http://hollis.harvard.edu/primo_library/libweb/action/search.do?vl(freeText0)=Colonial+North+American+Project+at+Harvard+University.&amp;vl(51615747UI0)=lsr38&amp;vl(394521272UI1)=all_items&amp;vl(1UI0)=exact&amp;fn=search&amp;tab=everything&amp;mode=Basic&amp;vid=HVD&amp;scp.scps=scope%3a(HVD_FGDC)%2cscope%3a(HVD)%2cscope%3a(HVD_VIA)%2cprimo_central_multiple_fe&amp;ct=lateralLinking" TargetMode="External"/><Relationship Id="rId51" Type="http://schemas.openxmlformats.org/officeDocument/2006/relationships/hyperlink" Target="http://colonialnorthamerican.library.harvard.edu/items/show/7659" TargetMode="Externa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colonialnorthamerican.library.harvard.edu/items/show/8808" TargetMode="External"/><Relationship Id="rId25" Type="http://schemas.openxmlformats.org/officeDocument/2006/relationships/image" Target="media/image4.png"/><Relationship Id="rId33" Type="http://schemas.openxmlformats.org/officeDocument/2006/relationships/hyperlink" Target="http://colonialnorthamerican.library.harvard.edu/items/show/8210" TargetMode="External"/><Relationship Id="rId38" Type="http://schemas.openxmlformats.org/officeDocument/2006/relationships/hyperlink" Target="http://colonialnorthamerican.library.harvard.edu/items/show/11617" TargetMode="External"/><Relationship Id="rId46" Type="http://schemas.openxmlformats.org/officeDocument/2006/relationships/hyperlink" Target="http://colonialnorthamerican.library.harvard.edu/items/show/12139" TargetMode="External"/><Relationship Id="rId59" Type="http://schemas.openxmlformats.org/officeDocument/2006/relationships/hyperlink" Target="http://news.harvard.edu/gazette/story/2013/09/harvards-indian-college-poet/" TargetMode="External"/><Relationship Id="rId67" Type="http://schemas.openxmlformats.org/officeDocument/2006/relationships/hyperlink" Target="http://thespace.lrb.co.uk/" TargetMode="External"/><Relationship Id="rId20" Type="http://schemas.openxmlformats.org/officeDocument/2006/relationships/hyperlink" Target="http://colonialnorthamerican.library.harvard.edu/items/show/12117" TargetMode="External"/><Relationship Id="rId41" Type="http://schemas.openxmlformats.org/officeDocument/2006/relationships/image" Target="media/image7.png"/><Relationship Id="rId54" Type="http://schemas.openxmlformats.org/officeDocument/2006/relationships/hyperlink" Target="http://colonialnorthamerican.library.harvard.edu/items/show/8441" TargetMode="External"/><Relationship Id="rId62" Type="http://schemas.openxmlformats.org/officeDocument/2006/relationships/image" Target="media/image9.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A55B41-E99E-4EA5-98AF-258DB54EE0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19</Pages>
  <Words>5428</Words>
  <Characters>30943</Characters>
  <Application>Microsoft Office Word</Application>
  <DocSecurity>4</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36299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 W</dc:creator>
  <cp:keywords/>
  <dc:description/>
  <cp:lastModifiedBy>Meloni, Barbara</cp:lastModifiedBy>
  <cp:revision>2</cp:revision>
  <dcterms:created xsi:type="dcterms:W3CDTF">2016-11-01T12:34:00Z</dcterms:created>
  <dcterms:modified xsi:type="dcterms:W3CDTF">2016-11-01T12:34:00Z</dcterms:modified>
</cp:coreProperties>
</file>