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03FCB" w14:textId="073037E7" w:rsidR="000348FA" w:rsidRPr="00444AA0" w:rsidRDefault="009557A6" w:rsidP="009557A6">
      <w:pPr>
        <w:jc w:val="center"/>
        <w:rPr>
          <w:b/>
          <w:bCs/>
          <w:i/>
          <w:iCs/>
        </w:rPr>
      </w:pPr>
      <w:r w:rsidRPr="00444AA0">
        <w:rPr>
          <w:b/>
          <w:bCs/>
          <w:i/>
          <w:iCs/>
        </w:rPr>
        <w:t>GOV 2001: Quantitative Social Science Methods I</w:t>
      </w:r>
    </w:p>
    <w:p w14:paraId="1214D20D" w14:textId="5C87676E" w:rsidR="00A97AFE" w:rsidRPr="005F2187" w:rsidRDefault="009557A6" w:rsidP="005F2187">
      <w:pPr>
        <w:jc w:val="center"/>
        <w:rPr>
          <w:b/>
          <w:bCs/>
          <w:i/>
          <w:iCs/>
        </w:rPr>
      </w:pPr>
      <w:r w:rsidRPr="00444AA0">
        <w:rPr>
          <w:b/>
          <w:bCs/>
          <w:i/>
          <w:iCs/>
        </w:rPr>
        <w:t>Section Syllabus for Fall 2022</w:t>
      </w:r>
    </w:p>
    <w:p w14:paraId="30527586" w14:textId="77777777" w:rsidR="00444AA0" w:rsidRDefault="00444AA0" w:rsidP="009557A6">
      <w:pPr>
        <w:jc w:val="center"/>
      </w:pPr>
    </w:p>
    <w:tbl>
      <w:tblPr>
        <w:tblStyle w:val="TableGrid"/>
        <w:tblW w:w="9752" w:type="dxa"/>
        <w:tblLayout w:type="fixed"/>
        <w:tblLook w:val="04A0" w:firstRow="1" w:lastRow="0" w:firstColumn="1" w:lastColumn="0" w:noHBand="0" w:noVBand="1"/>
      </w:tblPr>
      <w:tblGrid>
        <w:gridCol w:w="1975"/>
        <w:gridCol w:w="3697"/>
        <w:gridCol w:w="2058"/>
        <w:gridCol w:w="2022"/>
      </w:tblGrid>
      <w:tr w:rsidR="006877FC" w14:paraId="2C99B12F" w14:textId="2E01668E" w:rsidTr="005F2187">
        <w:trPr>
          <w:trHeight w:val="683"/>
        </w:trPr>
        <w:tc>
          <w:tcPr>
            <w:tcW w:w="1975" w:type="dxa"/>
          </w:tcPr>
          <w:p w14:paraId="0B0978DC" w14:textId="1302A6D8" w:rsidR="006877FC" w:rsidRPr="00ED032F" w:rsidRDefault="006877FC" w:rsidP="006877FC">
            <w:pPr>
              <w:rPr>
                <w:b/>
                <w:bCs/>
              </w:rPr>
            </w:pPr>
            <w:r w:rsidRPr="00ED032F">
              <w:rPr>
                <w:b/>
                <w:bCs/>
              </w:rPr>
              <w:t>Section Time and Location</w:t>
            </w:r>
          </w:p>
        </w:tc>
        <w:tc>
          <w:tcPr>
            <w:tcW w:w="3697" w:type="dxa"/>
          </w:tcPr>
          <w:p w14:paraId="253A2C60" w14:textId="3FBE8538" w:rsidR="006877FC" w:rsidRPr="00ED032F" w:rsidRDefault="006877FC" w:rsidP="006877FC">
            <w:pPr>
              <w:rPr>
                <w:b/>
                <w:bCs/>
              </w:rPr>
            </w:pPr>
            <w:r w:rsidRPr="00ED032F">
              <w:rPr>
                <w:b/>
                <w:bCs/>
              </w:rPr>
              <w:t>Teaching Fellow</w:t>
            </w:r>
          </w:p>
        </w:tc>
        <w:tc>
          <w:tcPr>
            <w:tcW w:w="2058" w:type="dxa"/>
          </w:tcPr>
          <w:p w14:paraId="511BA51A" w14:textId="3332190A" w:rsidR="006877FC" w:rsidRPr="00ED032F" w:rsidRDefault="006877FC" w:rsidP="006877FC">
            <w:pPr>
              <w:rPr>
                <w:b/>
                <w:bCs/>
              </w:rPr>
            </w:pPr>
            <w:r>
              <w:rPr>
                <w:b/>
                <w:bCs/>
              </w:rPr>
              <w:t>Drop-In</w:t>
            </w:r>
            <w:r w:rsidRPr="00ED032F">
              <w:rPr>
                <w:b/>
                <w:bCs/>
              </w:rPr>
              <w:t xml:space="preserve"> Office Hour Time and Location</w:t>
            </w:r>
          </w:p>
        </w:tc>
        <w:tc>
          <w:tcPr>
            <w:tcW w:w="2022" w:type="dxa"/>
          </w:tcPr>
          <w:p w14:paraId="06C82397" w14:textId="3B864E61" w:rsidR="006877FC" w:rsidRPr="00306D39" w:rsidRDefault="006877FC" w:rsidP="006877FC">
            <w:r w:rsidRPr="00ED032F">
              <w:rPr>
                <w:b/>
                <w:bCs/>
              </w:rPr>
              <w:t>1:1 Office Hour Time and Location</w:t>
            </w:r>
            <w:r>
              <w:rPr>
                <w:b/>
                <w:bCs/>
              </w:rPr>
              <w:t xml:space="preserve"> </w:t>
            </w:r>
            <w:r w:rsidRPr="00306D39">
              <w:rPr>
                <w:i/>
                <w:iCs/>
              </w:rPr>
              <w:t>(links below)</w:t>
            </w:r>
          </w:p>
        </w:tc>
      </w:tr>
      <w:tr w:rsidR="006877FC" w14:paraId="4482E777" w14:textId="470A0EB4" w:rsidTr="005F2187">
        <w:trPr>
          <w:trHeight w:val="602"/>
        </w:trPr>
        <w:tc>
          <w:tcPr>
            <w:tcW w:w="1975" w:type="dxa"/>
          </w:tcPr>
          <w:p w14:paraId="1ACACA2A" w14:textId="62FC7599" w:rsidR="006877FC" w:rsidRDefault="006877FC" w:rsidP="006877FC">
            <w:r>
              <w:t xml:space="preserve">Wednesday, </w:t>
            </w:r>
            <w:r w:rsidR="00FC40B3">
              <w:t>1:30</w:t>
            </w:r>
            <w:r>
              <w:t>-</w:t>
            </w:r>
            <w:r w:rsidR="00FC40B3">
              <w:t>2:3</w:t>
            </w:r>
            <w:r w:rsidR="005F2187">
              <w:t>0pm</w:t>
            </w:r>
          </w:p>
          <w:p w14:paraId="7025685B" w14:textId="317D1315" w:rsidR="00B85412" w:rsidRDefault="005F2187" w:rsidP="006877FC">
            <w:r>
              <w:t>CGIS K</w:t>
            </w:r>
            <w:r w:rsidR="00FC40B3">
              <w:t>050</w:t>
            </w:r>
          </w:p>
        </w:tc>
        <w:tc>
          <w:tcPr>
            <w:tcW w:w="3697" w:type="dxa"/>
          </w:tcPr>
          <w:p w14:paraId="16FB2703" w14:textId="77777777" w:rsidR="006877FC" w:rsidRDefault="006877FC" w:rsidP="006877FC">
            <w:r>
              <w:t>Uma Ilavarasan</w:t>
            </w:r>
          </w:p>
          <w:p w14:paraId="1F2F30A4" w14:textId="7D70D51E" w:rsidR="005F2187" w:rsidRDefault="00000000" w:rsidP="006877FC">
            <w:hyperlink r:id="rId5" w:history="1">
              <w:r w:rsidR="005F2187" w:rsidRPr="002B1CA6">
                <w:rPr>
                  <w:rStyle w:val="Hyperlink"/>
                </w:rPr>
                <w:t>uilavarasan@g.harvard.edu</w:t>
              </w:r>
            </w:hyperlink>
          </w:p>
        </w:tc>
        <w:tc>
          <w:tcPr>
            <w:tcW w:w="2058" w:type="dxa"/>
          </w:tcPr>
          <w:p w14:paraId="68CDE37F" w14:textId="098DE9F1" w:rsidR="006877FC" w:rsidRDefault="00F82727" w:rsidP="006877FC">
            <w:r>
              <w:t xml:space="preserve">Wednesday, </w:t>
            </w:r>
            <w:r w:rsidR="005F2187">
              <w:t>2</w:t>
            </w:r>
            <w:r>
              <w:t>:30-</w:t>
            </w:r>
            <w:r w:rsidR="005F2187">
              <w:t>4:00</w:t>
            </w:r>
            <w:r>
              <w:t>pm</w:t>
            </w:r>
          </w:p>
          <w:p w14:paraId="34E4B1B9" w14:textId="7792AD34" w:rsidR="006877FC" w:rsidRDefault="005F2187" w:rsidP="006877FC">
            <w:r>
              <w:t>CGIS K105</w:t>
            </w:r>
          </w:p>
        </w:tc>
        <w:tc>
          <w:tcPr>
            <w:tcW w:w="2022" w:type="dxa"/>
          </w:tcPr>
          <w:p w14:paraId="29A54B5B" w14:textId="3907C4DE" w:rsidR="006877FC" w:rsidRDefault="00924A1D" w:rsidP="006877FC">
            <w:r>
              <w:t>Friday</w:t>
            </w:r>
            <w:r w:rsidR="006877FC">
              <w:t xml:space="preserve">, </w:t>
            </w:r>
            <w:r>
              <w:t>4</w:t>
            </w:r>
            <w:r w:rsidR="00F82727">
              <w:t>:</w:t>
            </w:r>
            <w:r>
              <w:t>00</w:t>
            </w:r>
            <w:r w:rsidR="00F82727">
              <w:t>-</w:t>
            </w:r>
            <w:r>
              <w:t>5:00</w:t>
            </w:r>
            <w:r w:rsidR="00F82727">
              <w:t>pm</w:t>
            </w:r>
          </w:p>
          <w:p w14:paraId="67E2E7BB" w14:textId="644E7AA2" w:rsidR="006877FC" w:rsidRDefault="00924A1D" w:rsidP="006877FC">
            <w:r>
              <w:t xml:space="preserve">Zoom or </w:t>
            </w:r>
            <w:r w:rsidR="006877FC">
              <w:t>CGIS Café</w:t>
            </w:r>
          </w:p>
        </w:tc>
      </w:tr>
      <w:tr w:rsidR="006877FC" w14:paraId="3AC21001" w14:textId="06E0D0B2" w:rsidTr="005F2187">
        <w:trPr>
          <w:trHeight w:val="583"/>
        </w:trPr>
        <w:tc>
          <w:tcPr>
            <w:tcW w:w="1975" w:type="dxa"/>
          </w:tcPr>
          <w:p w14:paraId="4CB0885E" w14:textId="0FFE85C2" w:rsidR="006877FC" w:rsidRDefault="006877FC" w:rsidP="006877FC">
            <w:r>
              <w:t xml:space="preserve">Thursday, </w:t>
            </w:r>
            <w:r w:rsidR="005F2187">
              <w:t>3:30-4:30pm</w:t>
            </w:r>
          </w:p>
          <w:p w14:paraId="29E36942" w14:textId="5F049596" w:rsidR="006877FC" w:rsidRDefault="005F2187" w:rsidP="006877FC">
            <w:r>
              <w:t>CGIS K</w:t>
            </w:r>
            <w:r w:rsidR="00FC40B3">
              <w:t>031</w:t>
            </w:r>
          </w:p>
        </w:tc>
        <w:tc>
          <w:tcPr>
            <w:tcW w:w="3697" w:type="dxa"/>
          </w:tcPr>
          <w:p w14:paraId="03965A9B" w14:textId="77777777" w:rsidR="006877FC" w:rsidRDefault="006877FC" w:rsidP="006877FC">
            <w:r>
              <w:t xml:space="preserve">Aleksandra </w:t>
            </w:r>
            <w:proofErr w:type="spellStart"/>
            <w:r>
              <w:t>Conevska</w:t>
            </w:r>
            <w:proofErr w:type="spellEnd"/>
          </w:p>
          <w:p w14:paraId="6CF6913A" w14:textId="45EFDC27" w:rsidR="005F2187" w:rsidRDefault="00000000" w:rsidP="006877FC">
            <w:hyperlink r:id="rId6" w:history="1">
              <w:r w:rsidR="005F2187" w:rsidRPr="008021ED">
                <w:rPr>
                  <w:rStyle w:val="Hyperlink"/>
                </w:rPr>
                <w:t>aleksandraconevska@g.harvard.edu</w:t>
              </w:r>
            </w:hyperlink>
          </w:p>
        </w:tc>
        <w:tc>
          <w:tcPr>
            <w:tcW w:w="2058" w:type="dxa"/>
          </w:tcPr>
          <w:p w14:paraId="48467CDB" w14:textId="7C9D3398" w:rsidR="006877FC" w:rsidRDefault="005F2187" w:rsidP="006877FC">
            <w:r>
              <w:t>Thursday</w:t>
            </w:r>
            <w:r w:rsidR="00F82727">
              <w:t xml:space="preserve">, </w:t>
            </w:r>
            <w:r>
              <w:t>4</w:t>
            </w:r>
            <w:r w:rsidR="00F82727">
              <w:t>:30-</w:t>
            </w:r>
            <w:r>
              <w:t>6:00</w:t>
            </w:r>
            <w:r w:rsidR="00F82727">
              <w:t>pm</w:t>
            </w:r>
          </w:p>
          <w:p w14:paraId="6F055606" w14:textId="6D7C619A" w:rsidR="00431D8E" w:rsidRDefault="005F2187" w:rsidP="006877FC">
            <w:r>
              <w:t>CGIS K105</w:t>
            </w:r>
          </w:p>
        </w:tc>
        <w:tc>
          <w:tcPr>
            <w:tcW w:w="2022" w:type="dxa"/>
          </w:tcPr>
          <w:p w14:paraId="32E31442" w14:textId="77777777" w:rsidR="006877FC" w:rsidRDefault="00F82727" w:rsidP="006877FC">
            <w:r>
              <w:t>Thursday, 10</w:t>
            </w:r>
            <w:r w:rsidR="005F2187">
              <w:t>:00</w:t>
            </w:r>
            <w:r>
              <w:t>-11</w:t>
            </w:r>
            <w:r w:rsidR="005F2187">
              <w:t>:00</w:t>
            </w:r>
            <w:r>
              <w:t>am</w:t>
            </w:r>
          </w:p>
          <w:p w14:paraId="79B2F562" w14:textId="78302CD6" w:rsidR="003336BF" w:rsidRDefault="003336BF" w:rsidP="006877FC">
            <w:r>
              <w:t>Zoom or K452</w:t>
            </w:r>
          </w:p>
        </w:tc>
      </w:tr>
      <w:tr w:rsidR="00F82727" w14:paraId="5D20E248" w14:textId="77777777" w:rsidTr="005F2187">
        <w:trPr>
          <w:gridAfter w:val="3"/>
          <w:wAfter w:w="7777" w:type="dxa"/>
          <w:trHeight w:val="583"/>
        </w:trPr>
        <w:tc>
          <w:tcPr>
            <w:tcW w:w="1975" w:type="dxa"/>
          </w:tcPr>
          <w:p w14:paraId="18122FF6" w14:textId="7792282C" w:rsidR="00F82727" w:rsidRDefault="00F82727" w:rsidP="006877FC">
            <w:r>
              <w:t>Wednesday, 6</w:t>
            </w:r>
            <w:r w:rsidR="005F2187">
              <w:t>:00</w:t>
            </w:r>
            <w:r>
              <w:t>-7</w:t>
            </w:r>
            <w:r w:rsidR="005F2187">
              <w:t>:00</w:t>
            </w:r>
            <w:r>
              <w:t>pm</w:t>
            </w:r>
          </w:p>
          <w:p w14:paraId="37803536" w14:textId="6658AE3A" w:rsidR="00F82727" w:rsidRPr="00F82727" w:rsidRDefault="00F82727" w:rsidP="006877FC">
            <w:pPr>
              <w:rPr>
                <w:i/>
                <w:iCs/>
              </w:rPr>
            </w:pPr>
            <w:r>
              <w:t xml:space="preserve">Zoom </w:t>
            </w:r>
            <w:r w:rsidR="005F2187">
              <w:t>(</w:t>
            </w:r>
            <w:r w:rsidR="005F2187">
              <w:rPr>
                <w:i/>
                <w:iCs/>
              </w:rPr>
              <w:t>DCE</w:t>
            </w:r>
            <w:r>
              <w:rPr>
                <w:i/>
                <w:iCs/>
              </w:rPr>
              <w:t xml:space="preserve"> ONLY)</w:t>
            </w:r>
          </w:p>
        </w:tc>
      </w:tr>
    </w:tbl>
    <w:p w14:paraId="18B2DD7A" w14:textId="51485B98" w:rsidR="00306D39" w:rsidRDefault="00306D39" w:rsidP="00086BDD">
      <w:pPr>
        <w:rPr>
          <w:b/>
          <w:bCs/>
        </w:rPr>
      </w:pPr>
    </w:p>
    <w:p w14:paraId="5FEEAA49" w14:textId="0ED0C07D" w:rsidR="00306D39" w:rsidRDefault="00306D39" w:rsidP="00086BDD">
      <w:r>
        <w:rPr>
          <w:b/>
          <w:bCs/>
        </w:rPr>
        <w:t>TF Contact Policies:</w:t>
      </w:r>
    </w:p>
    <w:p w14:paraId="1D7D7F8B" w14:textId="0AAB8D55" w:rsidR="00704420" w:rsidRDefault="00306D39" w:rsidP="00306D39">
      <w:r>
        <w:t xml:space="preserve">We </w:t>
      </w:r>
      <w:r w:rsidR="00704420">
        <w:t xml:space="preserve">are looking forward to teaching </w:t>
      </w:r>
      <w:r w:rsidR="00474CBC">
        <w:t xml:space="preserve">(and learning with!) </w:t>
      </w:r>
      <w:r w:rsidR="00704420">
        <w:t>you</w:t>
      </w:r>
      <w:r w:rsidR="00474CBC">
        <w:t>.</w:t>
      </w:r>
      <w:r w:rsidR="00704420">
        <w:t xml:space="preserve"> If you have any questions or concerns to share with us that we cannot address or have not addressed through (1) in-class interactions, (2) </w:t>
      </w:r>
      <w:proofErr w:type="spellStart"/>
      <w:r w:rsidR="00704420">
        <w:t>Perusall</w:t>
      </w:r>
      <w:proofErr w:type="spellEnd"/>
      <w:r w:rsidR="00704420">
        <w:t xml:space="preserve"> comments, (3) section, (4) drop-in office hours, </w:t>
      </w:r>
      <w:r w:rsidR="00474CBC">
        <w:t xml:space="preserve">or </w:t>
      </w:r>
      <w:r w:rsidR="00704420">
        <w:t xml:space="preserve">(5) 1:1 office </w:t>
      </w:r>
      <w:proofErr w:type="gramStart"/>
      <w:r w:rsidR="00704420">
        <w:t>hours</w:t>
      </w:r>
      <w:proofErr w:type="gramEnd"/>
      <w:r w:rsidR="00704420">
        <w:t xml:space="preserve">, you can contact us </w:t>
      </w:r>
      <w:r w:rsidR="00340054">
        <w:rPr>
          <w:i/>
          <w:iCs/>
        </w:rPr>
        <w:t xml:space="preserve">through </w:t>
      </w:r>
      <w:proofErr w:type="spellStart"/>
      <w:r w:rsidR="00340054" w:rsidRPr="00340054">
        <w:rPr>
          <w:i/>
          <w:iCs/>
        </w:rPr>
        <w:t>Perusall</w:t>
      </w:r>
      <w:proofErr w:type="spellEnd"/>
      <w:r w:rsidR="00340054">
        <w:t xml:space="preserve"> or </w:t>
      </w:r>
      <w:r w:rsidR="00704420" w:rsidRPr="00340054">
        <w:t>our</w:t>
      </w:r>
      <w:r w:rsidR="00704420">
        <w:t xml:space="preserve"> emails, listed above. </w:t>
      </w:r>
    </w:p>
    <w:p w14:paraId="79753A7F" w14:textId="69042D38" w:rsidR="00306D39" w:rsidRDefault="00704420" w:rsidP="00704420">
      <w:pPr>
        <w:pStyle w:val="ListParagraph"/>
        <w:numPr>
          <w:ilvl w:val="0"/>
          <w:numId w:val="7"/>
        </w:numPr>
      </w:pPr>
      <w:r>
        <w:t>We will respond within 24 hours Monday through Friday, and by Sunday evening if you contact us after 3pm on Friday.</w:t>
      </w:r>
    </w:p>
    <w:p w14:paraId="6047B634" w14:textId="322C23D2" w:rsidR="00704420" w:rsidRDefault="00704420" w:rsidP="00704420">
      <w:pPr>
        <w:pStyle w:val="ListParagraph"/>
        <w:numPr>
          <w:ilvl w:val="0"/>
          <w:numId w:val="7"/>
        </w:numPr>
      </w:pPr>
      <w:r>
        <w:t>Please keep questions relatively brief and concise; for longer or more conceptual queries, use one of the five options listed above.</w:t>
      </w:r>
    </w:p>
    <w:p w14:paraId="6266F50C" w14:textId="01A66732" w:rsidR="00704420" w:rsidRDefault="00704420" w:rsidP="00704420">
      <w:pPr>
        <w:pStyle w:val="ListParagraph"/>
        <w:numPr>
          <w:ilvl w:val="0"/>
          <w:numId w:val="7"/>
        </w:numPr>
      </w:pPr>
      <w:r>
        <w:t>If you send us an email after 6pm, please do not expect a response that evening.</w:t>
      </w:r>
    </w:p>
    <w:p w14:paraId="67D1A3FB" w14:textId="77777777" w:rsidR="00474CBC" w:rsidRPr="00306D39" w:rsidRDefault="00474CBC" w:rsidP="00474CBC">
      <w:pPr>
        <w:ind w:left="360"/>
      </w:pPr>
    </w:p>
    <w:p w14:paraId="5B343E0D" w14:textId="2A79AB71" w:rsidR="00884810" w:rsidRDefault="00086BDD" w:rsidP="00086BDD">
      <w:pPr>
        <w:rPr>
          <w:b/>
          <w:bCs/>
        </w:rPr>
      </w:pPr>
      <w:r>
        <w:rPr>
          <w:b/>
          <w:bCs/>
        </w:rPr>
        <w:t>Purposes of Section and Office Hours:</w:t>
      </w:r>
    </w:p>
    <w:p w14:paraId="5B9600DA" w14:textId="6E0BF66B" w:rsidR="002C143F" w:rsidRDefault="00D15268" w:rsidP="00086BDD">
      <w:r w:rsidRPr="00CA05B2">
        <w:rPr>
          <w:i/>
          <w:iCs/>
        </w:rPr>
        <w:t>As a</w:t>
      </w:r>
      <w:r w:rsidR="002C143F" w:rsidRPr="00CA05B2">
        <w:rPr>
          <w:i/>
          <w:iCs/>
        </w:rPr>
        <w:t xml:space="preserve"> methodologist, you are a translator</w:t>
      </w:r>
      <w:r>
        <w:t xml:space="preserve">: you move between the relationships and concepts that define your chosen subset of political science, and the models that best represent them. Ultimately, the methods sequence should provide you with quantitative fluency, or the ability to </w:t>
      </w:r>
      <w:r w:rsidRPr="00CA05B2">
        <w:rPr>
          <w:i/>
          <w:iCs/>
        </w:rPr>
        <w:t>understand</w:t>
      </w:r>
      <w:r w:rsidR="00CA05B2">
        <w:t xml:space="preserve"> and </w:t>
      </w:r>
      <w:r w:rsidR="00CA05B2" w:rsidRPr="00CA05B2">
        <w:rPr>
          <w:i/>
          <w:iCs/>
        </w:rPr>
        <w:t>describe</w:t>
      </w:r>
      <w:r w:rsidR="00CA05B2">
        <w:t xml:space="preserve"> “politics” in mathematical terms and </w:t>
      </w:r>
      <w:r w:rsidR="00CA05B2" w:rsidRPr="00CA05B2">
        <w:rPr>
          <w:i/>
          <w:iCs/>
        </w:rPr>
        <w:t>converse</w:t>
      </w:r>
      <w:r w:rsidR="00CA05B2">
        <w:t xml:space="preserve"> about politics in that language. In this course, we try to introduce you to </w:t>
      </w:r>
      <w:r w:rsidR="00E52A13">
        <w:t>its</w:t>
      </w:r>
      <w:r w:rsidR="00CA05B2">
        <w:t xml:space="preserve"> basic structure and most useful “verbs</w:t>
      </w:r>
      <w:r w:rsidR="00E52A13">
        <w:t xml:space="preserve">.” </w:t>
      </w:r>
      <w:r w:rsidR="00CA05B2">
        <w:t>Section is a key component of this process, where we will:</w:t>
      </w:r>
    </w:p>
    <w:p w14:paraId="22517BA6" w14:textId="77777777" w:rsidR="00487650" w:rsidRDefault="00CA05B2" w:rsidP="00CA05B2">
      <w:pPr>
        <w:pStyle w:val="ListParagraph"/>
        <w:numPr>
          <w:ilvl w:val="0"/>
          <w:numId w:val="3"/>
        </w:numPr>
      </w:pPr>
      <w:r>
        <w:rPr>
          <w:i/>
          <w:iCs/>
        </w:rPr>
        <w:t>Review</w:t>
      </w:r>
      <w:r>
        <w:t xml:space="preserve"> the structural and active components of the material covered in the video and in-class lectures, and readings (</w:t>
      </w:r>
      <w:r w:rsidR="00487650">
        <w:t>like probability distributions and likelihood inference).</w:t>
      </w:r>
    </w:p>
    <w:p w14:paraId="74198A98" w14:textId="05F6F8ED" w:rsidR="00CA05B2" w:rsidRDefault="00487650" w:rsidP="00CA05B2">
      <w:pPr>
        <w:pStyle w:val="ListParagraph"/>
        <w:numPr>
          <w:ilvl w:val="0"/>
          <w:numId w:val="3"/>
        </w:numPr>
      </w:pPr>
      <w:r>
        <w:rPr>
          <w:i/>
          <w:iCs/>
        </w:rPr>
        <w:t xml:space="preserve">Practice writing </w:t>
      </w:r>
      <w:r>
        <w:t>in the alphabet used to articulate these components (formulas and R).</w:t>
      </w:r>
    </w:p>
    <w:p w14:paraId="0330D950" w14:textId="270D8DCF" w:rsidR="00FF2587" w:rsidRDefault="002E7507" w:rsidP="002E7507">
      <w:r>
        <w:t>If section is an opportunity to engage with the principles underlying this language and to think about their implementation, problem sets are where you “converse.” You can come to office hours to ask questions about any component of the course</w:t>
      </w:r>
      <w:r w:rsidR="00FF2587">
        <w:t xml:space="preserve">, and to work through these </w:t>
      </w:r>
      <w:r w:rsidR="00E52A13">
        <w:t>“</w:t>
      </w:r>
      <w:r w:rsidR="00FF2587">
        <w:t>conversational exercises</w:t>
      </w:r>
      <w:r w:rsidR="00E52A13">
        <w:t>”</w:t>
      </w:r>
      <w:r w:rsidR="00FF2587">
        <w:t>:</w:t>
      </w:r>
    </w:p>
    <w:p w14:paraId="6EB84A8D" w14:textId="3DD6424D" w:rsidR="002E7507" w:rsidRDefault="00FF2587" w:rsidP="00FF2587">
      <w:pPr>
        <w:pStyle w:val="ListParagraph"/>
        <w:numPr>
          <w:ilvl w:val="0"/>
          <w:numId w:val="4"/>
        </w:numPr>
      </w:pPr>
      <w:r w:rsidRPr="00E52A13">
        <w:rPr>
          <w:i/>
          <w:iCs/>
        </w:rPr>
        <w:t>Drop-in office hours</w:t>
      </w:r>
      <w:r>
        <w:t xml:space="preserve"> are unstructured</w:t>
      </w:r>
      <w:r w:rsidR="002E7507">
        <w:t xml:space="preserve"> </w:t>
      </w:r>
      <w:r>
        <w:t>blocks of time for question-asking; you can come either alone or with a group of fellow students.</w:t>
      </w:r>
    </w:p>
    <w:p w14:paraId="78B3EA20" w14:textId="7C8DF737" w:rsidR="00474CBC" w:rsidRDefault="00FF2587" w:rsidP="00474CBC">
      <w:pPr>
        <w:pStyle w:val="ListParagraph"/>
        <w:numPr>
          <w:ilvl w:val="0"/>
          <w:numId w:val="4"/>
        </w:numPr>
      </w:pPr>
      <w:r w:rsidRPr="00E52A13">
        <w:rPr>
          <w:i/>
          <w:iCs/>
        </w:rPr>
        <w:lastRenderedPageBreak/>
        <w:t xml:space="preserve">1:1 office </w:t>
      </w:r>
      <w:proofErr w:type="gramStart"/>
      <w:r w:rsidRPr="00E52A13">
        <w:rPr>
          <w:i/>
          <w:iCs/>
        </w:rPr>
        <w:t>hours</w:t>
      </w:r>
      <w:proofErr w:type="gramEnd"/>
      <w:r>
        <w:t xml:space="preserve"> </w:t>
      </w:r>
      <w:r w:rsidRPr="00E52A13">
        <w:t>must be booked</w:t>
      </w:r>
      <w:r>
        <w:t xml:space="preserve"> using the Calendly links below; you will receive a 15-minute time slot to review specific questions of your choosing. While these will take place in CGIS Café, we can accommodate Zoom requests if necessary. You can book with the intention of coming alone, or with (a subset of) your problem set group.</w:t>
      </w:r>
    </w:p>
    <w:p w14:paraId="4F81121E" w14:textId="6E297E0F" w:rsidR="00487650" w:rsidRDefault="002C143F" w:rsidP="00086BDD">
      <w:r>
        <w:rPr>
          <w:b/>
          <w:bCs/>
        </w:rPr>
        <w:t>Section Policies</w:t>
      </w:r>
      <w:r w:rsidR="00306D39">
        <w:rPr>
          <w:b/>
          <w:bCs/>
        </w:rPr>
        <w:t>:</w:t>
      </w:r>
    </w:p>
    <w:p w14:paraId="7759F41B" w14:textId="6CEB4464" w:rsidR="00487650" w:rsidRPr="00487650" w:rsidRDefault="00487650" w:rsidP="00086BDD">
      <w:r>
        <w:t>Attending a</w:t>
      </w:r>
      <w:r w:rsidR="00E52A13">
        <w:t>nd actively participating in section will prepare you for success on your problem sets, and for deeper and more persistent comprehension of course material. With that in mind, these are our expectations and policies.</w:t>
      </w:r>
    </w:p>
    <w:p w14:paraId="6EDAFC58" w14:textId="77777777" w:rsidR="005E6CB5" w:rsidRDefault="00E52A13" w:rsidP="005E6CB5">
      <w:pPr>
        <w:pStyle w:val="ListParagraph"/>
        <w:numPr>
          <w:ilvl w:val="0"/>
          <w:numId w:val="5"/>
        </w:numPr>
      </w:pPr>
      <w:r>
        <w:rPr>
          <w:i/>
          <w:iCs/>
        </w:rPr>
        <w:t>Participation:</w:t>
      </w:r>
      <w:r>
        <w:t xml:space="preserve"> It is okay and even preferable to make mistakes — fumbling through a problem is a memorable experience! We do not expect or want you to answer the questions we ask perfectly. However, we </w:t>
      </w:r>
      <w:r>
        <w:rPr>
          <w:i/>
          <w:iCs/>
        </w:rPr>
        <w:t>do</w:t>
      </w:r>
      <w:r>
        <w:t xml:space="preserve"> expect you to participate</w:t>
      </w:r>
      <w:r w:rsidR="0040217E">
        <w:t xml:space="preserve">. If we find that questions in section are disproportionately answered by a few students with minimal engagement from others, </w:t>
      </w:r>
      <w:r w:rsidR="0040217E">
        <w:rPr>
          <w:i/>
          <w:iCs/>
        </w:rPr>
        <w:t>we will “cold-call” students using a random number generator</w:t>
      </w:r>
      <w:r w:rsidR="005E6CB5">
        <w:t xml:space="preserve"> (the </w:t>
      </w:r>
      <w:proofErr w:type="gramStart"/>
      <w:r w:rsidR="005E6CB5">
        <w:t>sample(</w:t>
      </w:r>
      <w:proofErr w:type="gramEnd"/>
      <w:r w:rsidR="005E6CB5">
        <w:t>) function in R!).</w:t>
      </w:r>
    </w:p>
    <w:p w14:paraId="5FDAAF77" w14:textId="2929D6AC" w:rsidR="002C143F" w:rsidRPr="00474CBC" w:rsidRDefault="002C143F" w:rsidP="005E6CB5">
      <w:pPr>
        <w:pStyle w:val="ListParagraph"/>
        <w:numPr>
          <w:ilvl w:val="0"/>
          <w:numId w:val="5"/>
        </w:numPr>
        <w:rPr>
          <w:i/>
          <w:iCs/>
        </w:rPr>
      </w:pPr>
      <w:r w:rsidRPr="005E6CB5">
        <w:rPr>
          <w:i/>
          <w:iCs/>
        </w:rPr>
        <w:t>Technology</w:t>
      </w:r>
      <w:r w:rsidR="005E6CB5">
        <w:rPr>
          <w:i/>
          <w:iCs/>
        </w:rPr>
        <w:t>:</w:t>
      </w:r>
      <w:r w:rsidR="005E6CB5">
        <w:t xml:space="preserve"> While you will often need your laptop to complete in-section R exercises, we ask that you keep it closed otherwise</w:t>
      </w:r>
      <w:r w:rsidR="000E7B0D">
        <w:t>. Taking notes by hand seems to improve material retention, and there are spillover costs associated with doing other work or entertaining yourself through YouTube, TikTok, or texts during class: you’ll distract your classmates.</w:t>
      </w:r>
    </w:p>
    <w:p w14:paraId="451D4081" w14:textId="77777777" w:rsidR="00474CBC" w:rsidRPr="00474CBC" w:rsidRDefault="00474CBC" w:rsidP="00474CBC">
      <w:pPr>
        <w:rPr>
          <w:i/>
          <w:iCs/>
        </w:rPr>
      </w:pPr>
    </w:p>
    <w:p w14:paraId="0404A174" w14:textId="0DD537FE" w:rsidR="00086BDD" w:rsidRDefault="00086BDD" w:rsidP="00086BDD">
      <w:pPr>
        <w:rPr>
          <w:b/>
          <w:bCs/>
        </w:rPr>
      </w:pPr>
      <w:r>
        <w:rPr>
          <w:b/>
          <w:bCs/>
        </w:rPr>
        <w:t>Assignment</w:t>
      </w:r>
      <w:r w:rsidR="00306D39">
        <w:rPr>
          <w:b/>
          <w:bCs/>
        </w:rPr>
        <w:t xml:space="preserve"> Policies:</w:t>
      </w:r>
    </w:p>
    <w:p w14:paraId="657B872F" w14:textId="14786B44" w:rsidR="005A4488" w:rsidRPr="005A4488" w:rsidRDefault="005A4488" w:rsidP="00AB7259">
      <w:pPr>
        <w:pStyle w:val="ListParagraph"/>
        <w:numPr>
          <w:ilvl w:val="0"/>
          <w:numId w:val="8"/>
        </w:numPr>
      </w:pPr>
      <w:r>
        <w:rPr>
          <w:i/>
          <w:iCs/>
        </w:rPr>
        <w:t>Video lectures</w:t>
      </w:r>
      <w:r w:rsidR="00894508">
        <w:rPr>
          <w:i/>
          <w:iCs/>
        </w:rPr>
        <w:t>, reading</w:t>
      </w:r>
      <w:r>
        <w:rPr>
          <w:i/>
          <w:iCs/>
        </w:rPr>
        <w:t xml:space="preserve"> a</w:t>
      </w:r>
      <w:r w:rsidR="00894508">
        <w:rPr>
          <w:i/>
          <w:iCs/>
        </w:rPr>
        <w:t xml:space="preserve">nd </w:t>
      </w:r>
      <w:proofErr w:type="spellStart"/>
      <w:r w:rsidR="00894508">
        <w:rPr>
          <w:i/>
          <w:iCs/>
        </w:rPr>
        <w:t>Perusall</w:t>
      </w:r>
      <w:proofErr w:type="spellEnd"/>
      <w:r w:rsidR="00894508">
        <w:rPr>
          <w:i/>
          <w:iCs/>
        </w:rPr>
        <w:t xml:space="preserve"> </w:t>
      </w:r>
      <w:r>
        <w:rPr>
          <w:i/>
          <w:iCs/>
        </w:rPr>
        <w:t>comments</w:t>
      </w:r>
      <w:r>
        <w:t xml:space="preserve">: watch, </w:t>
      </w:r>
      <w:r w:rsidR="00894508">
        <w:t xml:space="preserve">read, </w:t>
      </w:r>
      <w:r>
        <w:t>comment, and respond to comments on videos before Monday’s class lecture.</w:t>
      </w:r>
    </w:p>
    <w:p w14:paraId="587FA498" w14:textId="678E9F20" w:rsidR="00AB7259" w:rsidRDefault="00AB7259" w:rsidP="00AB7259">
      <w:pPr>
        <w:pStyle w:val="ListParagraph"/>
        <w:numPr>
          <w:ilvl w:val="0"/>
          <w:numId w:val="8"/>
        </w:numPr>
      </w:pPr>
      <w:r>
        <w:rPr>
          <w:i/>
          <w:iCs/>
        </w:rPr>
        <w:t>Problem sets:</w:t>
      </w:r>
      <w:r>
        <w:t xml:space="preserve"> generally, released at 5:00pm on Monday and due Saturday of that week at 11:59pm. Extensions will </w:t>
      </w:r>
      <w:r>
        <w:rPr>
          <w:i/>
          <w:iCs/>
        </w:rPr>
        <w:t>not</w:t>
      </w:r>
      <w:r>
        <w:t xml:space="preserve"> be granted, except for medical reasons.</w:t>
      </w:r>
    </w:p>
    <w:p w14:paraId="47D1C199" w14:textId="1A9A6696" w:rsidR="00AB7259" w:rsidRDefault="00AB7259" w:rsidP="00AB7259">
      <w:pPr>
        <w:pStyle w:val="ListParagraph"/>
        <w:numPr>
          <w:ilvl w:val="0"/>
          <w:numId w:val="8"/>
        </w:numPr>
      </w:pPr>
      <w:r>
        <w:rPr>
          <w:i/>
          <w:iCs/>
        </w:rPr>
        <w:t>Peer review:</w:t>
      </w:r>
      <w:r>
        <w:t xml:space="preserve"> assigned by </w:t>
      </w:r>
      <w:r w:rsidR="00467C89">
        <w:t>7</w:t>
      </w:r>
      <w:r>
        <w:t xml:space="preserve">:00pm on Sunday and due the following Tuesday at 11:59pm. Extensions will </w:t>
      </w:r>
      <w:r>
        <w:rPr>
          <w:i/>
          <w:iCs/>
        </w:rPr>
        <w:t>not</w:t>
      </w:r>
      <w:r>
        <w:t xml:space="preserve"> be granted, except for medical reasons.</w:t>
      </w:r>
    </w:p>
    <w:p w14:paraId="0DE01940" w14:textId="2DAEEADD" w:rsidR="00AB7259" w:rsidRDefault="005A4488" w:rsidP="00AB7259">
      <w:pPr>
        <w:pStyle w:val="ListParagraph"/>
        <w:numPr>
          <w:ilvl w:val="0"/>
          <w:numId w:val="8"/>
        </w:numPr>
      </w:pPr>
      <w:r>
        <w:rPr>
          <w:i/>
          <w:iCs/>
        </w:rPr>
        <w:t>Replication paper:</w:t>
      </w:r>
      <w:r>
        <w:t xml:space="preserve"> see the timeline under the “Logistics” tab on the course website. Extensions will </w:t>
      </w:r>
      <w:r>
        <w:rPr>
          <w:i/>
          <w:iCs/>
        </w:rPr>
        <w:t>not</w:t>
      </w:r>
      <w:r>
        <w:t xml:space="preserve"> be granted.</w:t>
      </w:r>
    </w:p>
    <w:p w14:paraId="2A74F5B4" w14:textId="77777777" w:rsidR="005A4488" w:rsidRPr="00AB7259" w:rsidRDefault="005A4488" w:rsidP="005A4488"/>
    <w:p w14:paraId="2D87B1F5" w14:textId="77777777" w:rsidR="002C143F" w:rsidRDefault="002C143F" w:rsidP="002C143F">
      <w:pPr>
        <w:rPr>
          <w:b/>
          <w:bCs/>
        </w:rPr>
      </w:pPr>
      <w:r>
        <w:rPr>
          <w:b/>
          <w:bCs/>
        </w:rPr>
        <w:t>Helpful Links:</w:t>
      </w:r>
    </w:p>
    <w:p w14:paraId="49C2E051" w14:textId="77777777" w:rsidR="002C143F" w:rsidRDefault="00000000" w:rsidP="002C143F">
      <w:pPr>
        <w:pStyle w:val="ListParagraph"/>
        <w:numPr>
          <w:ilvl w:val="0"/>
          <w:numId w:val="2"/>
        </w:numPr>
      </w:pPr>
      <w:hyperlink r:id="rId7" w:history="1">
        <w:r w:rsidR="002C143F" w:rsidRPr="00884810">
          <w:rPr>
            <w:rStyle w:val="Hyperlink"/>
          </w:rPr>
          <w:t>GOV2001 Course Homepage</w:t>
        </w:r>
      </w:hyperlink>
    </w:p>
    <w:p w14:paraId="542454DF" w14:textId="77777777" w:rsidR="002C143F" w:rsidRDefault="00000000" w:rsidP="002C143F">
      <w:pPr>
        <w:pStyle w:val="ListParagraph"/>
        <w:numPr>
          <w:ilvl w:val="0"/>
          <w:numId w:val="2"/>
        </w:numPr>
      </w:pPr>
      <w:hyperlink r:id="rId8" w:history="1">
        <w:r w:rsidR="002C143F" w:rsidRPr="00884810">
          <w:rPr>
            <w:rStyle w:val="Hyperlink"/>
          </w:rPr>
          <w:t>GOV2001 Course Canvas page</w:t>
        </w:r>
      </w:hyperlink>
    </w:p>
    <w:p w14:paraId="10D8D9DD" w14:textId="302C2AA3" w:rsidR="002C143F" w:rsidRDefault="00000000" w:rsidP="002C143F">
      <w:pPr>
        <w:pStyle w:val="ListParagraph"/>
        <w:numPr>
          <w:ilvl w:val="0"/>
          <w:numId w:val="2"/>
        </w:numPr>
      </w:pPr>
      <w:hyperlink r:id="rId9" w:history="1">
        <w:r w:rsidR="002C143F" w:rsidRPr="00884810">
          <w:rPr>
            <w:rStyle w:val="Hyperlink"/>
          </w:rPr>
          <w:t xml:space="preserve">GOV2001 </w:t>
        </w:r>
        <w:proofErr w:type="spellStart"/>
        <w:r w:rsidR="002C143F" w:rsidRPr="00884810">
          <w:rPr>
            <w:rStyle w:val="Hyperlink"/>
          </w:rPr>
          <w:t>Perusall</w:t>
        </w:r>
        <w:proofErr w:type="spellEnd"/>
        <w:r w:rsidR="002C143F" w:rsidRPr="00884810">
          <w:rPr>
            <w:rStyle w:val="Hyperlink"/>
          </w:rPr>
          <w:t xml:space="preserve"> page</w:t>
        </w:r>
      </w:hyperlink>
    </w:p>
    <w:p w14:paraId="6A2AA782" w14:textId="77777777" w:rsidR="002C143F" w:rsidRDefault="002C143F" w:rsidP="002C143F">
      <w:pPr>
        <w:pStyle w:val="ListParagraph"/>
        <w:numPr>
          <w:ilvl w:val="0"/>
          <w:numId w:val="2"/>
        </w:numPr>
      </w:pPr>
      <w:r>
        <w:t>Resources</w:t>
      </w:r>
    </w:p>
    <w:p w14:paraId="01691739" w14:textId="77777777" w:rsidR="002C143F" w:rsidRDefault="00000000" w:rsidP="002C143F">
      <w:pPr>
        <w:pStyle w:val="ListParagraph"/>
        <w:numPr>
          <w:ilvl w:val="1"/>
          <w:numId w:val="2"/>
        </w:numPr>
      </w:pPr>
      <w:hyperlink r:id="rId10" w:history="1">
        <w:r w:rsidR="002C143F" w:rsidRPr="00884810">
          <w:rPr>
            <w:rStyle w:val="Hyperlink"/>
          </w:rPr>
          <w:t>R for Data Science</w:t>
        </w:r>
      </w:hyperlink>
    </w:p>
    <w:p w14:paraId="58F15387" w14:textId="77777777" w:rsidR="002C143F" w:rsidRDefault="00000000" w:rsidP="002C143F">
      <w:pPr>
        <w:pStyle w:val="ListParagraph"/>
        <w:numPr>
          <w:ilvl w:val="1"/>
          <w:numId w:val="2"/>
        </w:numPr>
      </w:pPr>
      <w:hyperlink r:id="rId11" w:history="1">
        <w:r w:rsidR="002C143F" w:rsidRPr="00086BDD">
          <w:rPr>
            <w:rStyle w:val="Hyperlink"/>
          </w:rPr>
          <w:t>Introduction to Probability, 2</w:t>
        </w:r>
        <w:r w:rsidR="002C143F" w:rsidRPr="00086BDD">
          <w:rPr>
            <w:rStyle w:val="Hyperlink"/>
            <w:vertAlign w:val="superscript"/>
          </w:rPr>
          <w:t>nd</w:t>
        </w:r>
        <w:r w:rsidR="002C143F" w:rsidRPr="00086BDD">
          <w:rPr>
            <w:rStyle w:val="Hyperlink"/>
          </w:rPr>
          <w:t xml:space="preserve"> Edition</w:t>
        </w:r>
      </w:hyperlink>
      <w:r w:rsidR="002C143F">
        <w:t xml:space="preserve"> </w:t>
      </w:r>
    </w:p>
    <w:p w14:paraId="1D7D5A2F" w14:textId="77777777" w:rsidR="002C143F" w:rsidRDefault="002C143F" w:rsidP="002C143F">
      <w:pPr>
        <w:pStyle w:val="ListParagraph"/>
        <w:numPr>
          <w:ilvl w:val="0"/>
          <w:numId w:val="2"/>
        </w:numPr>
      </w:pPr>
      <w:r>
        <w:t>1:1 office hour booking links</w:t>
      </w:r>
    </w:p>
    <w:p w14:paraId="03CCC096" w14:textId="14C6B2C1" w:rsidR="00086BDD" w:rsidRDefault="002C143F" w:rsidP="00A97AFE">
      <w:pPr>
        <w:pStyle w:val="ListParagraph"/>
        <w:numPr>
          <w:ilvl w:val="1"/>
          <w:numId w:val="2"/>
        </w:numPr>
      </w:pPr>
      <w:r>
        <w:t xml:space="preserve">Uma: </w:t>
      </w:r>
      <w:hyperlink r:id="rId12" w:history="1">
        <w:r w:rsidRPr="008021ED">
          <w:rPr>
            <w:rStyle w:val="Hyperlink"/>
          </w:rPr>
          <w:t>https://calendly.com/umailava/officehours</w:t>
        </w:r>
      </w:hyperlink>
    </w:p>
    <w:p w14:paraId="25C455E1" w14:textId="744AF780" w:rsidR="002C143F" w:rsidRPr="00884810" w:rsidRDefault="002C143F" w:rsidP="00A97AFE">
      <w:pPr>
        <w:pStyle w:val="ListParagraph"/>
        <w:numPr>
          <w:ilvl w:val="1"/>
          <w:numId w:val="2"/>
        </w:numPr>
      </w:pPr>
      <w:r>
        <w:t>Aleksandra:</w:t>
      </w:r>
      <w:r w:rsidR="002C471E">
        <w:t xml:space="preserve"> </w:t>
      </w:r>
      <w:hyperlink r:id="rId13" w:history="1">
        <w:r w:rsidR="002C471E" w:rsidRPr="002C471E">
          <w:rPr>
            <w:rStyle w:val="Hyperlink"/>
          </w:rPr>
          <w:t>https://calendly.com/aleksandraconevska/office-hours</w:t>
        </w:r>
      </w:hyperlink>
    </w:p>
    <w:sectPr w:rsidR="002C143F" w:rsidRPr="00884810" w:rsidSect="00AD5B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93FE0"/>
    <w:multiLevelType w:val="hybridMultilevel"/>
    <w:tmpl w:val="70A62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684DE5"/>
    <w:multiLevelType w:val="hybridMultilevel"/>
    <w:tmpl w:val="380EC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7C1CBE"/>
    <w:multiLevelType w:val="hybridMultilevel"/>
    <w:tmpl w:val="98F0BA06"/>
    <w:lvl w:ilvl="0" w:tplc="1A4887C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0D51AE"/>
    <w:multiLevelType w:val="hybridMultilevel"/>
    <w:tmpl w:val="726AA81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D3D502A"/>
    <w:multiLevelType w:val="hybridMultilevel"/>
    <w:tmpl w:val="52001B0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3B1C12"/>
    <w:multiLevelType w:val="hybridMultilevel"/>
    <w:tmpl w:val="0BDEB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6657D8"/>
    <w:multiLevelType w:val="hybridMultilevel"/>
    <w:tmpl w:val="50BA5ADE"/>
    <w:lvl w:ilvl="0" w:tplc="66E83884">
      <w:start w:val="1"/>
      <w:numFmt w:val="decimal"/>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0701B1"/>
    <w:multiLevelType w:val="hybridMultilevel"/>
    <w:tmpl w:val="46269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92714645">
    <w:abstractNumId w:val="2"/>
  </w:num>
  <w:num w:numId="2" w16cid:durableId="180097501">
    <w:abstractNumId w:val="0"/>
  </w:num>
  <w:num w:numId="3" w16cid:durableId="723717441">
    <w:abstractNumId w:val="3"/>
  </w:num>
  <w:num w:numId="4" w16cid:durableId="1574704076">
    <w:abstractNumId w:val="4"/>
  </w:num>
  <w:num w:numId="5" w16cid:durableId="1064715971">
    <w:abstractNumId w:val="6"/>
  </w:num>
  <w:num w:numId="6" w16cid:durableId="1767119813">
    <w:abstractNumId w:val="7"/>
  </w:num>
  <w:num w:numId="7" w16cid:durableId="1589773941">
    <w:abstractNumId w:val="5"/>
  </w:num>
  <w:num w:numId="8" w16cid:durableId="14432646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7A6"/>
    <w:rsid w:val="000348FA"/>
    <w:rsid w:val="00086BDD"/>
    <w:rsid w:val="000E7B0D"/>
    <w:rsid w:val="001F6865"/>
    <w:rsid w:val="002C143F"/>
    <w:rsid w:val="002C471E"/>
    <w:rsid w:val="002E7507"/>
    <w:rsid w:val="00306D39"/>
    <w:rsid w:val="003336BF"/>
    <w:rsid w:val="00340054"/>
    <w:rsid w:val="003E6895"/>
    <w:rsid w:val="0040217E"/>
    <w:rsid w:val="00427BEA"/>
    <w:rsid w:val="00431D8E"/>
    <w:rsid w:val="00444AA0"/>
    <w:rsid w:val="00467C89"/>
    <w:rsid w:val="00474CBC"/>
    <w:rsid w:val="00487650"/>
    <w:rsid w:val="005276FE"/>
    <w:rsid w:val="005A4488"/>
    <w:rsid w:val="005B10CD"/>
    <w:rsid w:val="005E6CB5"/>
    <w:rsid w:val="005F2187"/>
    <w:rsid w:val="006877FC"/>
    <w:rsid w:val="00704420"/>
    <w:rsid w:val="00884810"/>
    <w:rsid w:val="00894508"/>
    <w:rsid w:val="00924A1D"/>
    <w:rsid w:val="009557A6"/>
    <w:rsid w:val="00996731"/>
    <w:rsid w:val="00A84289"/>
    <w:rsid w:val="00A97AFE"/>
    <w:rsid w:val="00AB7259"/>
    <w:rsid w:val="00AD5B11"/>
    <w:rsid w:val="00B85412"/>
    <w:rsid w:val="00CA05B2"/>
    <w:rsid w:val="00D15268"/>
    <w:rsid w:val="00E52A13"/>
    <w:rsid w:val="00E56813"/>
    <w:rsid w:val="00E7641B"/>
    <w:rsid w:val="00ED032F"/>
    <w:rsid w:val="00F82727"/>
    <w:rsid w:val="00FC40B3"/>
    <w:rsid w:val="00FF17A8"/>
    <w:rsid w:val="00FF2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0601CD"/>
  <w14:defaultImageDpi w14:val="32767"/>
  <w15:chartTrackingRefBased/>
  <w15:docId w15:val="{B624D41F-5BF5-5643-8CCF-B1329CE6E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7AFE"/>
    <w:rPr>
      <w:color w:val="0563C1" w:themeColor="hyperlink"/>
      <w:u w:val="single"/>
    </w:rPr>
  </w:style>
  <w:style w:type="character" w:styleId="UnresolvedMention">
    <w:name w:val="Unresolved Mention"/>
    <w:basedOn w:val="DefaultParagraphFont"/>
    <w:uiPriority w:val="99"/>
    <w:rsid w:val="00A97AFE"/>
    <w:rPr>
      <w:color w:val="605E5C"/>
      <w:shd w:val="clear" w:color="auto" w:fill="E1DFDD"/>
    </w:rPr>
  </w:style>
  <w:style w:type="table" w:styleId="TableGrid">
    <w:name w:val="Table Grid"/>
    <w:basedOn w:val="TableNormal"/>
    <w:uiPriority w:val="39"/>
    <w:rsid w:val="00A97A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4810"/>
    <w:pPr>
      <w:ind w:left="720"/>
      <w:contextualSpacing/>
    </w:pPr>
  </w:style>
  <w:style w:type="character" w:styleId="FollowedHyperlink">
    <w:name w:val="FollowedHyperlink"/>
    <w:basedOn w:val="DefaultParagraphFont"/>
    <w:uiPriority w:val="99"/>
    <w:semiHidden/>
    <w:unhideWhenUsed/>
    <w:rsid w:val="0088481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nvas.harvard.edu/courses/74841" TargetMode="External"/><Relationship Id="rId13" Type="http://schemas.openxmlformats.org/officeDocument/2006/relationships/hyperlink" Target="https://calendly.com/aleksandraconevska/office-hours" TargetMode="External"/><Relationship Id="rId3" Type="http://schemas.openxmlformats.org/officeDocument/2006/relationships/settings" Target="settings.xml"/><Relationship Id="rId7" Type="http://schemas.openxmlformats.org/officeDocument/2006/relationships/hyperlink" Target="https://calendly.com/umailava/officehours" TargetMode="External"/><Relationship Id="rId12" Type="http://schemas.openxmlformats.org/officeDocument/2006/relationships/hyperlink" Target="https://calendly.com/umailava/officehou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ksandraconevska@g.harvard.edu" TargetMode="External"/><Relationship Id="rId11" Type="http://schemas.openxmlformats.org/officeDocument/2006/relationships/hyperlink" Target="https://drive.google.com/file/d/1VmkAAGOYCTORq1wxSQqy255qLJjTNvBI/view" TargetMode="External"/><Relationship Id="rId5" Type="http://schemas.openxmlformats.org/officeDocument/2006/relationships/hyperlink" Target="mailto:uilavarasan@g.harvard.edu" TargetMode="External"/><Relationship Id="rId15" Type="http://schemas.openxmlformats.org/officeDocument/2006/relationships/theme" Target="theme/theme1.xml"/><Relationship Id="rId10" Type="http://schemas.openxmlformats.org/officeDocument/2006/relationships/hyperlink" Target="https://r4ds.had.co.nz/" TargetMode="External"/><Relationship Id="rId4" Type="http://schemas.openxmlformats.org/officeDocument/2006/relationships/webSettings" Target="webSettings.xml"/><Relationship Id="rId9" Type="http://schemas.openxmlformats.org/officeDocument/2006/relationships/hyperlink" Target="https://app.perusall.com/courses/gov-2001-quantitative-social-science-methods-i-195468570/_/dashboard/assignments/ytvJo4anansNu68N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805</Words>
  <Characters>4594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Ilavarasan, Uma</dc:creator>
  <cp:keywords/>
  <dc:description/>
  <cp:lastModifiedBy>Ilavarasan, Uma</cp:lastModifiedBy>
  <cp:revision>19</cp:revision>
  <dcterms:created xsi:type="dcterms:W3CDTF">2022-08-29T17:49:00Z</dcterms:created>
  <dcterms:modified xsi:type="dcterms:W3CDTF">2022-10-12T21:22:00Z</dcterms:modified>
</cp:coreProperties>
</file>